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9A8" w:rsidRPr="00E469A8" w:rsidRDefault="00E469A8" w:rsidP="00E469A8">
      <w:pPr>
        <w:pBdr>
          <w:bottom w:val="single" w:sz="6" w:space="1" w:color="auto"/>
        </w:pBdr>
        <w:spacing w:after="0" w:line="240" w:lineRule="auto"/>
        <w:jc w:val="center"/>
        <w:rPr>
          <w:rFonts w:ascii="Arial" w:eastAsia="Times New Roman" w:hAnsi="Arial" w:cs="Arial"/>
          <w:vanish/>
          <w:sz w:val="16"/>
          <w:szCs w:val="16"/>
          <w:lang w:eastAsia="pl-PL"/>
        </w:rPr>
      </w:pPr>
      <w:r w:rsidRPr="00E469A8">
        <w:rPr>
          <w:rFonts w:ascii="Arial" w:eastAsia="Times New Roman" w:hAnsi="Arial" w:cs="Arial"/>
          <w:vanish/>
          <w:sz w:val="16"/>
          <w:szCs w:val="16"/>
          <w:lang w:eastAsia="pl-PL"/>
        </w:rPr>
        <w:t>Początek formularza</w:t>
      </w:r>
    </w:p>
    <w:p w:rsidR="00E469A8" w:rsidRPr="00E469A8" w:rsidRDefault="00E469A8" w:rsidP="00E469A8">
      <w:pPr>
        <w:spacing w:after="240" w:line="240" w:lineRule="auto"/>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Ogłoszenie nr 631664-N-2017 z dnia 2017-12-12 r. </w:t>
      </w:r>
    </w:p>
    <w:p w:rsidR="00E469A8" w:rsidRPr="00E469A8" w:rsidRDefault="00E469A8" w:rsidP="00E469A8">
      <w:pPr>
        <w:spacing w:after="0" w:line="450" w:lineRule="atLeast"/>
        <w:jc w:val="center"/>
        <w:rPr>
          <w:rFonts w:ascii="Times New Roman" w:eastAsia="Times New Roman" w:hAnsi="Times New Roman" w:cs="Times New Roman"/>
          <w:b/>
          <w:bCs/>
          <w:color w:val="000000"/>
          <w:sz w:val="24"/>
          <w:szCs w:val="24"/>
          <w:lang w:eastAsia="pl-PL"/>
        </w:rPr>
      </w:pPr>
      <w:r w:rsidRPr="00E469A8">
        <w:rPr>
          <w:rFonts w:ascii="Times New Roman" w:eastAsia="Times New Roman" w:hAnsi="Times New Roman" w:cs="Times New Roman"/>
          <w:b/>
          <w:bCs/>
          <w:color w:val="000000"/>
          <w:sz w:val="24"/>
          <w:szCs w:val="24"/>
          <w:lang w:eastAsia="pl-PL"/>
        </w:rPr>
        <w:t>Publiczny Zakład Lecznictwa Ambulatoryjnego w Strzelinie: Ucyfrowienie działu diagnostyki obrazowej RTG</w:t>
      </w:r>
      <w:r w:rsidRPr="00E469A8">
        <w:rPr>
          <w:rFonts w:ascii="Times New Roman" w:eastAsia="Times New Roman" w:hAnsi="Times New Roman" w:cs="Times New Roman"/>
          <w:b/>
          <w:bCs/>
          <w:color w:val="000000"/>
          <w:sz w:val="24"/>
          <w:szCs w:val="24"/>
          <w:lang w:eastAsia="pl-PL"/>
        </w:rPr>
        <w:br/>
        <w:t xml:space="preserve">OGŁOSZENIE O ZAMÓWIENIU - Dostawy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Zamieszczanie ogłoszenia:</w:t>
      </w:r>
      <w:r w:rsidRPr="00E469A8">
        <w:rPr>
          <w:rFonts w:ascii="Times New Roman" w:eastAsia="Times New Roman" w:hAnsi="Times New Roman" w:cs="Times New Roman"/>
          <w:color w:val="000000"/>
          <w:sz w:val="24"/>
          <w:szCs w:val="24"/>
          <w:lang w:eastAsia="pl-PL"/>
        </w:rPr>
        <w:t xml:space="preserve"> Zamieszczanie obowiązkowe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Ogłoszenie dotyczy:</w:t>
      </w:r>
      <w:r w:rsidRPr="00E469A8">
        <w:rPr>
          <w:rFonts w:ascii="Times New Roman" w:eastAsia="Times New Roman" w:hAnsi="Times New Roman" w:cs="Times New Roman"/>
          <w:color w:val="000000"/>
          <w:sz w:val="24"/>
          <w:szCs w:val="24"/>
          <w:lang w:eastAsia="pl-PL"/>
        </w:rPr>
        <w:t xml:space="preserve"> Zamówienia publicznego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Zamówienie dotyczy projektu lub programu współfinansowanego ze środków Unii Europejskiej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Tak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Nazwa projektu lub programu</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w ramach projektu „Informatyzacja Publicznego Zakładu Lecznictwa Ambulatoryjnego w Strzelinie”, projektu nr: RPDS.02.01.01-02-0061/16 dofinansowanego ze środków Europejskiego Funduszu Rozwoju Regionalnego w ramach Regionalnego Programu Operacyjny Województwa Dolnośląskiego 2014-2020, Osi priorytetowej 2. Technologie informacyjno-komunikacyjne, Działania 2.1 E-usługi publiczne, Poddziałania 2.1.1 E-usługi publiczne.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b/>
          <w:bCs/>
          <w:color w:val="000000"/>
          <w:sz w:val="27"/>
          <w:szCs w:val="27"/>
          <w:lang w:eastAsia="pl-PL"/>
        </w:rPr>
      </w:pPr>
      <w:r w:rsidRPr="00E469A8">
        <w:rPr>
          <w:rFonts w:ascii="Times New Roman" w:eastAsia="Times New Roman" w:hAnsi="Times New Roman" w:cs="Times New Roman"/>
          <w:b/>
          <w:bCs/>
          <w:color w:val="000000"/>
          <w:sz w:val="27"/>
          <w:szCs w:val="27"/>
          <w:u w:val="single"/>
          <w:lang w:eastAsia="pl-PL"/>
        </w:rPr>
        <w:t>SEKCJA I: ZAMAWIAJĄCY</w:t>
      </w:r>
      <w:r w:rsidRPr="00E469A8">
        <w:rPr>
          <w:rFonts w:ascii="Times New Roman" w:eastAsia="Times New Roman" w:hAnsi="Times New Roman" w:cs="Times New Roman"/>
          <w:b/>
          <w:bCs/>
          <w:color w:val="000000"/>
          <w:sz w:val="27"/>
          <w:szCs w:val="27"/>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Postępowanie przeprowadza centralny zamawiający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lastRenderedPageBreak/>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Postępowanie przeprowadza podmiot, któremu zamawiający powierzył/powierzyli przeprowadzenie postępowania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Informacje na temat podmiotu któremu zamawiający powierzył/powierzyli prowadzenie postępowania:</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Postępowanie jest przeprowadzane wspólnie przez zamawiających</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Postępowanie jest przeprowadzane wspólnie z zamawiającymi z innych państw członkowskich Unii Europejskiej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W przypadku przeprowadzania postępowania wspólnie z zamawiającymi z innych państw członkowskich Unii Europejskiej – mające zastosowanie krajowe prawo zamówień publicznych:</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Informacje dodatkowe:</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 1) NAZWA I ADRES: </w:t>
      </w:r>
      <w:r w:rsidRPr="00E469A8">
        <w:rPr>
          <w:rFonts w:ascii="Times New Roman" w:eastAsia="Times New Roman" w:hAnsi="Times New Roman" w:cs="Times New Roman"/>
          <w:color w:val="000000"/>
          <w:sz w:val="24"/>
          <w:szCs w:val="24"/>
          <w:lang w:eastAsia="pl-PL"/>
        </w:rPr>
        <w:t xml:space="preserve">Publiczny Zakład Lecznictwa Ambulatoryjnego w Strzelinie, krajowy numer identyfikacyjny 93118518300000, ul. ul. Mickiewicza  20 , 57100   Strzelin, woj. dolnośląskie, państwo Polska, tel. 071 3822969, 3922985, e-mail pzla@pzla-strzelin.pl, faks 713 922 969. </w:t>
      </w:r>
      <w:r w:rsidRPr="00E469A8">
        <w:rPr>
          <w:rFonts w:ascii="Times New Roman" w:eastAsia="Times New Roman" w:hAnsi="Times New Roman" w:cs="Times New Roman"/>
          <w:color w:val="000000"/>
          <w:sz w:val="24"/>
          <w:szCs w:val="24"/>
          <w:lang w:eastAsia="pl-PL"/>
        </w:rPr>
        <w:br/>
        <w:t xml:space="preserve">Adres strony internetowej (URL): http://pzla-strzelin.pl/ </w:t>
      </w:r>
      <w:r w:rsidRPr="00E469A8">
        <w:rPr>
          <w:rFonts w:ascii="Times New Roman" w:eastAsia="Times New Roman" w:hAnsi="Times New Roman" w:cs="Times New Roman"/>
          <w:color w:val="000000"/>
          <w:sz w:val="24"/>
          <w:szCs w:val="24"/>
          <w:lang w:eastAsia="pl-PL"/>
        </w:rPr>
        <w:br/>
        <w:t xml:space="preserve">Adres profilu nabywcy: </w:t>
      </w:r>
      <w:r w:rsidRPr="00E469A8">
        <w:rPr>
          <w:rFonts w:ascii="Times New Roman" w:eastAsia="Times New Roman" w:hAnsi="Times New Roman" w:cs="Times New Roman"/>
          <w:color w:val="000000"/>
          <w:sz w:val="24"/>
          <w:szCs w:val="24"/>
          <w:lang w:eastAsia="pl-PL"/>
        </w:rPr>
        <w:br/>
        <w:t xml:space="preserve">Adres strony internetowej pod którym można uzyskać dostęp do narzędzi i urządzeń lub formatów plików, które nie są ogólnie dostępne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 2) RODZAJ ZAMAWIAJĄCEGO: </w:t>
      </w:r>
      <w:r w:rsidRPr="00E469A8">
        <w:rPr>
          <w:rFonts w:ascii="Times New Roman" w:eastAsia="Times New Roman" w:hAnsi="Times New Roman" w:cs="Times New Roman"/>
          <w:color w:val="000000"/>
          <w:sz w:val="24"/>
          <w:szCs w:val="24"/>
          <w:lang w:eastAsia="pl-PL"/>
        </w:rPr>
        <w:t xml:space="preserve">Inny (proszę określić): </w:t>
      </w:r>
      <w:r w:rsidRPr="00E469A8">
        <w:rPr>
          <w:rFonts w:ascii="Times New Roman" w:eastAsia="Times New Roman" w:hAnsi="Times New Roman" w:cs="Times New Roman"/>
          <w:color w:val="000000"/>
          <w:sz w:val="24"/>
          <w:szCs w:val="24"/>
          <w:lang w:eastAsia="pl-PL"/>
        </w:rPr>
        <w:br/>
        <w:t xml:space="preserve">Samodzielny Publiczny Zakład Opieki Zdrowotnej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I.3) WSPÓLNE UDZIELANIE ZAMÓWIENIA </w:t>
      </w:r>
      <w:r w:rsidRPr="00E469A8">
        <w:rPr>
          <w:rFonts w:ascii="Times New Roman" w:eastAsia="Times New Roman" w:hAnsi="Times New Roman" w:cs="Times New Roman"/>
          <w:b/>
          <w:bCs/>
          <w:i/>
          <w:iCs/>
          <w:color w:val="000000"/>
          <w:sz w:val="24"/>
          <w:szCs w:val="24"/>
          <w:lang w:eastAsia="pl-PL"/>
        </w:rPr>
        <w:t>(jeżeli dotyczy)</w:t>
      </w:r>
      <w:r w:rsidRPr="00E469A8">
        <w:rPr>
          <w:rFonts w:ascii="Times New Roman" w:eastAsia="Times New Roman" w:hAnsi="Times New Roman" w:cs="Times New Roman"/>
          <w:b/>
          <w:bCs/>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lastRenderedPageBreak/>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I.4) KOMUNIKACJA: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Nieograniczony, pełny i bezpośredni dostęp do dokumentów z postępowania można uzyskać pod adresem (URL)</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Adres strony internetowej, na której zamieszczona będzie specyfikacja istotnych warunków zamówienia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Tak </w:t>
      </w:r>
      <w:r w:rsidRPr="00E469A8">
        <w:rPr>
          <w:rFonts w:ascii="Times New Roman" w:eastAsia="Times New Roman" w:hAnsi="Times New Roman" w:cs="Times New Roman"/>
          <w:color w:val="000000"/>
          <w:sz w:val="24"/>
          <w:szCs w:val="24"/>
          <w:lang w:eastAsia="pl-PL"/>
        </w:rPr>
        <w:br/>
        <w:t xml:space="preserve">https://spzlastrzelin.ibip.wroc.pl/public/?id=2222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Dostęp do dokumentów z postępowania jest ograniczony - więcej informacji można uzyskać pod adresem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Oferty lub wnioski o dopuszczenie do udziału w postępowaniu należy przesyłać:</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Elektronicznie</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adres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lastRenderedPageBreak/>
        <w:t>Dopuszczone jest przesłanie ofert lub wniosków o dopuszczenie do udziału w postępowaniu w inny sposób:</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Nie </w:t>
      </w:r>
      <w:r w:rsidRPr="00E469A8">
        <w:rPr>
          <w:rFonts w:ascii="Times New Roman" w:eastAsia="Times New Roman" w:hAnsi="Times New Roman" w:cs="Times New Roman"/>
          <w:color w:val="000000"/>
          <w:sz w:val="24"/>
          <w:szCs w:val="24"/>
          <w:lang w:eastAsia="pl-PL"/>
        </w:rPr>
        <w:br/>
        <w:t xml:space="preserve">Inny sposób: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Wymagane jest przesłanie ofert lub wniosków o dopuszczenie do udziału w postępowaniu w inny sposób:</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Tak </w:t>
      </w:r>
      <w:r w:rsidRPr="00E469A8">
        <w:rPr>
          <w:rFonts w:ascii="Times New Roman" w:eastAsia="Times New Roman" w:hAnsi="Times New Roman" w:cs="Times New Roman"/>
          <w:color w:val="000000"/>
          <w:sz w:val="24"/>
          <w:szCs w:val="24"/>
          <w:lang w:eastAsia="pl-PL"/>
        </w:rPr>
        <w:br/>
        <w:t xml:space="preserve">Inny sposób: </w:t>
      </w:r>
      <w:r w:rsidRPr="00E469A8">
        <w:rPr>
          <w:rFonts w:ascii="Times New Roman" w:eastAsia="Times New Roman" w:hAnsi="Times New Roman" w:cs="Times New Roman"/>
          <w:color w:val="000000"/>
          <w:sz w:val="24"/>
          <w:szCs w:val="24"/>
          <w:lang w:eastAsia="pl-PL"/>
        </w:rPr>
        <w:br/>
        <w:t xml:space="preserve">pisemnie </w:t>
      </w:r>
      <w:r w:rsidRPr="00E469A8">
        <w:rPr>
          <w:rFonts w:ascii="Times New Roman" w:eastAsia="Times New Roman" w:hAnsi="Times New Roman" w:cs="Times New Roman"/>
          <w:color w:val="000000"/>
          <w:sz w:val="24"/>
          <w:szCs w:val="24"/>
          <w:lang w:eastAsia="pl-PL"/>
        </w:rPr>
        <w:br/>
        <w:t xml:space="preserve">Adres: </w:t>
      </w:r>
      <w:r w:rsidRPr="00E469A8">
        <w:rPr>
          <w:rFonts w:ascii="Times New Roman" w:eastAsia="Times New Roman" w:hAnsi="Times New Roman" w:cs="Times New Roman"/>
          <w:color w:val="000000"/>
          <w:sz w:val="24"/>
          <w:szCs w:val="24"/>
          <w:lang w:eastAsia="pl-PL"/>
        </w:rPr>
        <w:br/>
        <w:t xml:space="preserve">Publiczny Zakład Lecznictwa Ambulatoryjnego w Strzelinie, ul. Mickiewicza 20, 57-100 Strzelin, pok. 39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Komunikacja elektroniczna wymaga korzystania z narzędzi i urządzeń lub formatów plików, które nie są ogólnie dostępne</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Nieograniczony, pełny, bezpośredni i bezpłatny dostęp do tych narzędzi można uzyskać pod adresem: (URL)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b/>
          <w:bCs/>
          <w:color w:val="000000"/>
          <w:sz w:val="27"/>
          <w:szCs w:val="27"/>
          <w:lang w:eastAsia="pl-PL"/>
        </w:rPr>
      </w:pPr>
      <w:r w:rsidRPr="00E469A8">
        <w:rPr>
          <w:rFonts w:ascii="Times New Roman" w:eastAsia="Times New Roman" w:hAnsi="Times New Roman" w:cs="Times New Roman"/>
          <w:b/>
          <w:bCs/>
          <w:color w:val="000000"/>
          <w:sz w:val="27"/>
          <w:szCs w:val="27"/>
          <w:u w:val="single"/>
          <w:lang w:eastAsia="pl-PL"/>
        </w:rPr>
        <w:t xml:space="preserve">SEKCJA II: PRZEDMIOT ZAMÓWIENIA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II.1) Nazwa nadana zamówieniu przez zamawiającego: </w:t>
      </w:r>
      <w:r w:rsidRPr="00E469A8">
        <w:rPr>
          <w:rFonts w:ascii="Times New Roman" w:eastAsia="Times New Roman" w:hAnsi="Times New Roman" w:cs="Times New Roman"/>
          <w:color w:val="000000"/>
          <w:sz w:val="24"/>
          <w:szCs w:val="24"/>
          <w:lang w:eastAsia="pl-PL"/>
        </w:rPr>
        <w:t xml:space="preserve">Ucyfrowienie działu diagnostyki obrazowej RTG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Numer referencyjny: </w:t>
      </w:r>
      <w:r w:rsidRPr="00E469A8">
        <w:rPr>
          <w:rFonts w:ascii="Times New Roman" w:eastAsia="Times New Roman" w:hAnsi="Times New Roman" w:cs="Times New Roman"/>
          <w:color w:val="000000"/>
          <w:sz w:val="24"/>
          <w:szCs w:val="24"/>
          <w:lang w:eastAsia="pl-PL"/>
        </w:rPr>
        <w:t xml:space="preserve">2/PZP/2017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Przed wszczęciem postępowania o udzielenie zamówienia przeprowadzono dialog techniczny </w:t>
      </w:r>
    </w:p>
    <w:p w:rsidR="00E469A8" w:rsidRPr="00E469A8" w:rsidRDefault="00E469A8" w:rsidP="00E469A8">
      <w:pPr>
        <w:spacing w:after="0" w:line="450" w:lineRule="atLeast"/>
        <w:jc w:val="both"/>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Tak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II.2) Rodzaj zamówienia: </w:t>
      </w:r>
      <w:r w:rsidRPr="00E469A8">
        <w:rPr>
          <w:rFonts w:ascii="Times New Roman" w:eastAsia="Times New Roman" w:hAnsi="Times New Roman" w:cs="Times New Roman"/>
          <w:color w:val="000000"/>
          <w:sz w:val="24"/>
          <w:szCs w:val="24"/>
          <w:lang w:eastAsia="pl-PL"/>
        </w:rPr>
        <w:t xml:space="preserve">Dostawy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lastRenderedPageBreak/>
        <w:t>II.3) Informacja o możliwości składania ofert częściowych</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Zamówienie podzielone jest na części: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Oferty lub wnioski o dopuszczenie do udziału w postępowaniu można składać w odniesieniu do:</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Zamawiający zastrzega sobie prawo do udzielenia łącznie następujących części lub grup części:</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Maksymalna liczba części zamówienia, na które może zostać udzielone zamówienie jednemu wykonawcy:</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II.4) Krótki opis przedmiotu zamówienia </w:t>
      </w:r>
      <w:r w:rsidRPr="00E469A8">
        <w:rPr>
          <w:rFonts w:ascii="Times New Roman" w:eastAsia="Times New Roman" w:hAnsi="Times New Roman" w:cs="Times New Roman"/>
          <w:i/>
          <w:iCs/>
          <w:color w:val="000000"/>
          <w:sz w:val="24"/>
          <w:szCs w:val="24"/>
          <w:lang w:eastAsia="pl-PL"/>
        </w:rPr>
        <w:t>(wielkość, zakres, rodzaj i ilość dostaw, usług lub robót budowlanych lub określenie zapotrzebowania i wymagań )</w:t>
      </w:r>
      <w:r w:rsidRPr="00E469A8">
        <w:rPr>
          <w:rFonts w:ascii="Times New Roman" w:eastAsia="Times New Roman" w:hAnsi="Times New Roman" w:cs="Times New Roman"/>
          <w:b/>
          <w:bCs/>
          <w:color w:val="000000"/>
          <w:sz w:val="24"/>
          <w:szCs w:val="24"/>
          <w:lang w:eastAsia="pl-PL"/>
        </w:rPr>
        <w:t xml:space="preserve"> a w przypadku partnerstwa innowacyjnego - określenie zapotrzebowania na innowacyjny produkt, usługę lub roboty budowlane: </w:t>
      </w:r>
      <w:r w:rsidRPr="00E469A8">
        <w:rPr>
          <w:rFonts w:ascii="Times New Roman" w:eastAsia="Times New Roman" w:hAnsi="Times New Roman" w:cs="Times New Roman"/>
          <w:color w:val="000000"/>
          <w:sz w:val="24"/>
          <w:szCs w:val="24"/>
          <w:lang w:eastAsia="pl-PL"/>
        </w:rPr>
        <w:t xml:space="preserve">Przedmiotem zamówienia jest ucyfrowienie działu diagnostyki obrazowej RTG polegające na dostarczeniu i wdrożeniu: 1) Skanera radiografii pośredniej 2) Stacji diagnostycznej RTG z oprogramowaniem 3) Duplikatora CD/DVD z oprogramowaniem 4) Systemu PACS 5) Radiograficznego Systemu Medycznego (RIS) 6) Wdrożenie i integracja 7) Szkolenia Szczegółowy opis przedmiotu stanowi załącznik nr 1 do SIWZ – opis przedmiotu zamówienia.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II.5) Główny kod CPV: </w:t>
      </w:r>
      <w:r w:rsidRPr="00E469A8">
        <w:rPr>
          <w:rFonts w:ascii="Times New Roman" w:eastAsia="Times New Roman" w:hAnsi="Times New Roman" w:cs="Times New Roman"/>
          <w:color w:val="000000"/>
          <w:sz w:val="24"/>
          <w:szCs w:val="24"/>
          <w:lang w:eastAsia="pl-PL"/>
        </w:rPr>
        <w:t xml:space="preserve">48000000-8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Dodatkowe kody CPV:</w:t>
      </w:r>
      <w:r w:rsidRPr="00E469A8">
        <w:rPr>
          <w:rFonts w:ascii="Times New Roman" w:eastAsia="Times New Roman" w:hAnsi="Times New Roman" w:cs="Times New Roman"/>
          <w:color w:val="000000"/>
          <w:sz w:val="24"/>
          <w:szCs w:val="24"/>
          <w:lang w:eastAsia="pl-PL"/>
        </w:rPr>
        <w:t xml:space="preserv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Kod CPV</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72263000-6</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30213000-5</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32420000-3</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30237280-5</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30233153-8</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32410000-0</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lastRenderedPageBreak/>
              <w:t>33111200-3</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33111300-4</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72000000-5</w:t>
            </w:r>
          </w:p>
        </w:tc>
      </w:tr>
    </w:tbl>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II.6) Całkowita wartość zamówienia </w:t>
      </w:r>
      <w:r w:rsidRPr="00E469A8">
        <w:rPr>
          <w:rFonts w:ascii="Times New Roman" w:eastAsia="Times New Roman" w:hAnsi="Times New Roman" w:cs="Times New Roman"/>
          <w:i/>
          <w:iCs/>
          <w:color w:val="000000"/>
          <w:sz w:val="24"/>
          <w:szCs w:val="24"/>
          <w:lang w:eastAsia="pl-PL"/>
        </w:rPr>
        <w:t>(jeżeli zamawiający podaje informacje o wartości zamówienia)</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Wartość bez VAT: </w:t>
      </w:r>
      <w:r w:rsidRPr="00E469A8">
        <w:rPr>
          <w:rFonts w:ascii="Times New Roman" w:eastAsia="Times New Roman" w:hAnsi="Times New Roman" w:cs="Times New Roman"/>
          <w:color w:val="000000"/>
          <w:sz w:val="24"/>
          <w:szCs w:val="24"/>
          <w:lang w:eastAsia="pl-PL"/>
        </w:rPr>
        <w:br/>
        <w:t xml:space="preserve">Waluta: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i/>
          <w:iCs/>
          <w:color w:val="000000"/>
          <w:sz w:val="24"/>
          <w:szCs w:val="24"/>
          <w:lang w:eastAsia="pl-PL"/>
        </w:rPr>
        <w:t>(w przypadku umów ramowych lub dynamicznego systemu zakupów – szacunkowa całkowita maksymalna wartość w całym okresie obowiązywania umowy ramowej lub dynamicznego systemu zakupów)</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II.7) Czy przewiduje się udzielenie zamówień, o których mowa w art. 67 ust. 1 pkt 6 i 7 lub w art. 134 ust. 6 pkt 3 ustawy Pzp: </w:t>
      </w: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Określenie przedmiotu, wielkości lub zakresu oraz warunków na jakich zostaną udzielone zamówienia, o których mowa w art. 67 ust. 1 pkt 6 lub w art. 134 ust. 6 pkt 3 ustawy Pzp: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II.8) Okres, w którym realizowane będzie zamówienie lub okres, na który została zawarta umowa ramowa lub okres, na który został ustanowiony dynamiczny system zakupów:</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miesiącach:   </w:t>
      </w:r>
      <w:r w:rsidRPr="00E469A8">
        <w:rPr>
          <w:rFonts w:ascii="Times New Roman" w:eastAsia="Times New Roman" w:hAnsi="Times New Roman" w:cs="Times New Roman"/>
          <w:i/>
          <w:iCs/>
          <w:color w:val="000000"/>
          <w:sz w:val="24"/>
          <w:szCs w:val="24"/>
          <w:lang w:eastAsia="pl-PL"/>
        </w:rPr>
        <w:t xml:space="preserve"> lub </w:t>
      </w:r>
      <w:r w:rsidRPr="00E469A8">
        <w:rPr>
          <w:rFonts w:ascii="Times New Roman" w:eastAsia="Times New Roman" w:hAnsi="Times New Roman" w:cs="Times New Roman"/>
          <w:b/>
          <w:bCs/>
          <w:color w:val="000000"/>
          <w:sz w:val="24"/>
          <w:szCs w:val="24"/>
          <w:lang w:eastAsia="pl-PL"/>
        </w:rPr>
        <w:t>dniach:</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i/>
          <w:iCs/>
          <w:color w:val="000000"/>
          <w:sz w:val="24"/>
          <w:szCs w:val="24"/>
          <w:lang w:eastAsia="pl-PL"/>
        </w:rPr>
        <w:t>lub</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data rozpoczęcia: </w:t>
      </w:r>
      <w:r w:rsidRPr="00E469A8">
        <w:rPr>
          <w:rFonts w:ascii="Times New Roman" w:eastAsia="Times New Roman" w:hAnsi="Times New Roman" w:cs="Times New Roman"/>
          <w:color w:val="000000"/>
          <w:sz w:val="24"/>
          <w:szCs w:val="24"/>
          <w:lang w:eastAsia="pl-PL"/>
        </w:rPr>
        <w:t> </w:t>
      </w:r>
      <w:r w:rsidRPr="00E469A8">
        <w:rPr>
          <w:rFonts w:ascii="Times New Roman" w:eastAsia="Times New Roman" w:hAnsi="Times New Roman" w:cs="Times New Roman"/>
          <w:i/>
          <w:iCs/>
          <w:color w:val="000000"/>
          <w:sz w:val="24"/>
          <w:szCs w:val="24"/>
          <w:lang w:eastAsia="pl-PL"/>
        </w:rPr>
        <w:t xml:space="preserve"> lub </w:t>
      </w:r>
      <w:r w:rsidRPr="00E469A8">
        <w:rPr>
          <w:rFonts w:ascii="Times New Roman" w:eastAsia="Times New Roman" w:hAnsi="Times New Roman" w:cs="Times New Roman"/>
          <w:b/>
          <w:bCs/>
          <w:color w:val="000000"/>
          <w:sz w:val="24"/>
          <w:szCs w:val="24"/>
          <w:lang w:eastAsia="pl-PL"/>
        </w:rPr>
        <w:t xml:space="preserve">zakończenia: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II.9) Informacje dodatkowe: </w:t>
      </w:r>
      <w:r w:rsidRPr="00E469A8">
        <w:rPr>
          <w:rFonts w:ascii="Times New Roman" w:eastAsia="Times New Roman" w:hAnsi="Times New Roman" w:cs="Times New Roman"/>
          <w:color w:val="000000"/>
          <w:sz w:val="24"/>
          <w:szCs w:val="24"/>
          <w:lang w:eastAsia="pl-PL"/>
        </w:rPr>
        <w:t xml:space="preserve">Termin realizacji przedmiotu zamówienia wynosi: 30 dni kalendarzowych od daty podpisania umowy na część zamówienia obejmującą: analizę przedwdrożeniową wraz z dokumentacją techniczną, dostarczenie sprzętu komputerowego. 30 dni kalendarzowych od daty udostępnienia serwera w ramach klastra i biblioteki LTO na część zamówienia obejmującą: ucyfrowienie RTG. </w:t>
      </w:r>
    </w:p>
    <w:p w:rsidR="00E469A8" w:rsidRPr="00E469A8" w:rsidRDefault="00E469A8" w:rsidP="00E469A8">
      <w:pPr>
        <w:spacing w:after="0" w:line="450" w:lineRule="atLeast"/>
        <w:rPr>
          <w:rFonts w:ascii="Times New Roman" w:eastAsia="Times New Roman" w:hAnsi="Times New Roman" w:cs="Times New Roman"/>
          <w:b/>
          <w:bCs/>
          <w:color w:val="000000"/>
          <w:sz w:val="27"/>
          <w:szCs w:val="27"/>
          <w:lang w:eastAsia="pl-PL"/>
        </w:rPr>
      </w:pPr>
      <w:r w:rsidRPr="00E469A8">
        <w:rPr>
          <w:rFonts w:ascii="Times New Roman" w:eastAsia="Times New Roman" w:hAnsi="Times New Roman" w:cs="Times New Roman"/>
          <w:b/>
          <w:bCs/>
          <w:color w:val="000000"/>
          <w:sz w:val="27"/>
          <w:szCs w:val="27"/>
          <w:u w:val="single"/>
          <w:lang w:eastAsia="pl-PL"/>
        </w:rPr>
        <w:lastRenderedPageBreak/>
        <w:t xml:space="preserve">SEKCJA III: INFORMACJE O CHARAKTERZE PRAWNYM, EKONOMICZNYM, FINANSOWYM I TECHNICZNYM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III.1) WARUNKI UDZIAŁU W POSTĘPOWANIU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III.1.1) Kompetencje lub uprawnienia do prowadzenia określonej działalności zawodowej, o ile wynika to z odrębnych przepisów</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Określenie warunków: </w:t>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III.1.2) Sytuacja finansowa lub ekonomiczna </w:t>
      </w:r>
      <w:r w:rsidRPr="00E469A8">
        <w:rPr>
          <w:rFonts w:ascii="Times New Roman" w:eastAsia="Times New Roman" w:hAnsi="Times New Roman" w:cs="Times New Roman"/>
          <w:color w:val="000000"/>
          <w:sz w:val="24"/>
          <w:szCs w:val="24"/>
          <w:lang w:eastAsia="pl-PL"/>
        </w:rPr>
        <w:br/>
        <w:t xml:space="preserve">Określenie warunków: </w:t>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III.1.3) Zdolność techniczna lub zawodowa </w:t>
      </w:r>
      <w:r w:rsidRPr="00E469A8">
        <w:rPr>
          <w:rFonts w:ascii="Times New Roman" w:eastAsia="Times New Roman" w:hAnsi="Times New Roman" w:cs="Times New Roman"/>
          <w:color w:val="000000"/>
          <w:sz w:val="24"/>
          <w:szCs w:val="24"/>
          <w:lang w:eastAsia="pl-PL"/>
        </w:rPr>
        <w:br/>
        <w:t xml:space="preserve">Określenie warunków: a) o udzielenie zamówienia mogą ubiegać się Wykonawcy, którzy udokumentują: Wykonanie co najmniej jednej dostawy polegającej na dostawie urządzeń i oprogramowaniem służących do ucyfrowienia RTG, w okresie ostatnich trzech lat przed upływem terminu składania ofert; </w:t>
      </w:r>
      <w:r w:rsidRPr="00E469A8">
        <w:rPr>
          <w:rFonts w:ascii="Times New Roman" w:eastAsia="Times New Roman" w:hAnsi="Times New Roman" w:cs="Times New Roman"/>
          <w:color w:val="000000"/>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469A8">
        <w:rPr>
          <w:rFonts w:ascii="Times New Roman" w:eastAsia="Times New Roman" w:hAnsi="Times New Roman" w:cs="Times New Roman"/>
          <w:color w:val="000000"/>
          <w:sz w:val="24"/>
          <w:szCs w:val="24"/>
          <w:lang w:eastAsia="pl-PL"/>
        </w:rPr>
        <w:br/>
        <w:t xml:space="preserve">Informacje dodatkowe: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III.2) PODSTAWY WYKLUCZENIA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III.2.1) Podstawy wykluczenia określone w art. 24 ust. 1 ustawy Pzp</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III.2.2) Zamawiający przewiduje wykluczenie wykonawcy na podstawie art. 24 ust. 5 ustawy Pzp</w:t>
      </w:r>
      <w:r w:rsidRPr="00E469A8">
        <w:rPr>
          <w:rFonts w:ascii="Times New Roman" w:eastAsia="Times New Roman" w:hAnsi="Times New Roman" w:cs="Times New Roman"/>
          <w:color w:val="000000"/>
          <w:sz w:val="24"/>
          <w:szCs w:val="24"/>
          <w:lang w:eastAsia="pl-PL"/>
        </w:rPr>
        <w:t xml:space="preserve"> Nie Zamawiający przewiduje następujące fakultatywne podstawy wykluczenia: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Oświadczenie o niepodleganiu wykluczeniu oraz spełnianiu warunków udziału w postępowaniu </w:t>
      </w:r>
      <w:r w:rsidRPr="00E469A8">
        <w:rPr>
          <w:rFonts w:ascii="Times New Roman" w:eastAsia="Times New Roman" w:hAnsi="Times New Roman" w:cs="Times New Roman"/>
          <w:color w:val="000000"/>
          <w:sz w:val="24"/>
          <w:szCs w:val="24"/>
          <w:lang w:eastAsia="pl-PL"/>
        </w:rPr>
        <w:br/>
        <w:t xml:space="preserve">Tak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Oświadczenie o spełnianiu kryteriów selekcji </w:t>
      </w:r>
      <w:r w:rsidRPr="00E469A8">
        <w:rPr>
          <w:rFonts w:ascii="Times New Roman" w:eastAsia="Times New Roman" w:hAnsi="Times New Roman" w:cs="Times New Roman"/>
          <w:color w:val="000000"/>
          <w:sz w:val="24"/>
          <w:szCs w:val="24"/>
          <w:lang w:eastAsia="pl-PL"/>
        </w:rPr>
        <w:br/>
        <w:t xml:space="preserve">Nie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III.5.1) W ZAKRESIE SPEŁNIANIA WARUNKÓW UDZIAŁU W POSTĘPOWANIU:</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t>
      </w:r>
      <w:r w:rsidRPr="00E469A8">
        <w:rPr>
          <w:rFonts w:ascii="Times New Roman" w:eastAsia="Times New Roman" w:hAnsi="Times New Roman" w:cs="Times New Roman"/>
          <w:color w:val="000000"/>
          <w:sz w:val="24"/>
          <w:szCs w:val="24"/>
          <w:lang w:eastAsia="pl-PL"/>
        </w:rPr>
        <w:lastRenderedPageBreak/>
        <w:t xml:space="preserve">w postępowaniu – w zakresie potwierdzającym spełnianie warunku o którym mowa w pkt. 5.3.1.1. SIWZ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III.5.2) W ZAKRESIE KRYTERIÓW SELEKCJI:</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6.3.3.1. Skaner radiografii pośredniej – Dokumenty dopuszczające przedmiot zamówienia do użytkowania na terenie Polski i UE - certyfikat CE, wpis lub zgłoszenie do Rejestru Wyrobów Medycznych lub oświadczenie z uzasadnieniem, że dane urządzenie nie podlega obowiązkowi wpisu do Rejestru Wyrobów Medycznych (dotyczy skaner radiografii pośredniej, konsola technika i kasety obrazowe); 6.3.3.2. Stacja diagnostyczna RTG z oprogramowaniem: 6.3.3.2.1. Wydruk z witryny http://www.cpubenchmark.net/cpu_list.php potwierdzający, że oferowany komputer stacjonarny osiąga wynik w teście PassMark CPU min 6600 pkt. 6.3.3.2.2. oświadczenie Wykonawcy potwierdzające, iż oferowana licencja systemu operacyjnego pochodzi z legalnego źródła; 6.3.3.2.3. oprogramowanie stacji diagnostycznej - dokumenty dopuszczające przedmiot zamówienia do użytkowania na terenie Polski i UE - certyfikat CE, wpis lub zgłoszenie do Rejestru Wyrobów Medycznych w klasie min. IIb; 6.3.3.3. Duplikator CD/DVD z oprogramowaniem – 6.3.3.3.1. Wydruk z witryny http://www.cpubenchmark.net/cpu_list.php) potwierdzający, że oferowany komputer stacjonarny osiąga wynik w teście PassMark CPU min 6600 pkt; 6.3.3.3.2. oświadczenie wykonawcy potwierdzające, iż oferowana licencja systemu operacyjnego pochodzi z legalnego źródła; 6.3.3.4. System PACS - Dokumenty dopuszczające przedmiot zamówienia do użytkowania na terenie Polski i UE- certyfikat CE, wpis lub zgłoszenie do Rejestru Wyrobów Medycznych w klasie min. IIb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III.7) INNE DOKUMENTY NIE WYMIENIONE W pkt III.3) - III.6)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6.1. Do oferty każdy wykonawca zobowiązany jest dołączyć: 6.1.1. Dokumenty z których wynika umocowanie do składania oświadczeń woli w imieniu wykonawcy (przynajmniej do złożenia oferty) – np. odpis z Krajowego Rejestru Sądowego lub CEIDG (o ile dotyczy). Jeżeli wykonawca działa przez pełnomocnika należy dodatkowo załączyć stosowne </w:t>
      </w:r>
      <w:r w:rsidRPr="00E469A8">
        <w:rPr>
          <w:rFonts w:ascii="Times New Roman" w:eastAsia="Times New Roman" w:hAnsi="Times New Roman" w:cs="Times New Roman"/>
          <w:color w:val="000000"/>
          <w:sz w:val="24"/>
          <w:szCs w:val="24"/>
          <w:lang w:eastAsia="pl-PL"/>
        </w:rPr>
        <w:lastRenderedPageBreak/>
        <w:t xml:space="preserve">pełnomocnictwo dla danej osoby. 6.1.2. Wypełniony: • opis przedmiotu zamówienia – załącznik nr 1 do SIWZ • formularz ofertowy - stanowiący załącznik nr 2 do SIWZ. UWAGA: Dokumenty te z uwagi na ich charakter nie podlegają uzupełnieniu. 6.1.3. Aktualne na dzień składania ofert oświadczenie w zakresie potwierdzającym: 6.1.3.1. brak podstaw do wykluczenia wykonawcy w zakresie określonym w pkt 5.2. SIWZ; 6.1.3.2. spełnianie warunków udziału w postępowaniu przez wykonawcę w zakresie określonym w pkt 5.3. SIWZ. 6.1.4. Wzory oświadczeń, o których mowa w pkt 6.1.3. SIWZ do ewentualnego wykorzystania znajdują się w załączniku nr 4 do SIWZ 6.1.5. W przypadku korzystania z zasobów innego podmiotu na zasadach określonych w pkt 5.3.2.: 6.1.5.1. dowód potwierdzający, że Wykonawca będzie dysponował niezbędnymi zasobami tego podmiotu. Dowody mają precyzować w szczególności: zakres dostępnych wykonawcy zasobów od podmiotu trzeciego, sposób ich wykorzystania, zakres i okres udziału podmiotu udostępniającego zasoby w realizacji zamówienia. 6.1.5.2. Wykonawca dodatkowo zobowiązany jest zamieścić informacje o tych podmiotach w oświadczeniu własnym wykonawcy o którym mowa w pkt 6.1.3. 6.1.6. W przypadku wspólnego ubiegania się o zamówienie przez wykonawców, oświadczenie, o którym mowa w pkt 6.1.3.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(dotyczy również wspólników spółki cywilnej). 6.2. Zamawiający przypomina o obowiązku wynikającym z art. 24 ust. 11 PZP – tj. obowiązku przekazania przez wykonawcę w terminie 3 dni od zamieszczenia na stronie internetowej informacji, o której mowa w art. 86 ust. 5 PZP, oświadczenia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 przypadku składania oferty wspólnej wskazane oświadczenie przedłożyć musi każdy z Wykonawców wspólnie ubiegających się o udzielenie zamówienia. Dokumenty te należy złożyć w formie pisemnej, we wskazanym terminie, do siedziby Zamawiającego. 6.3. Dokumenty składane przez wykonawcę, którego oferta zostanie najwyżej oceniona (składane na wezwanie Zamawiającego): 6.3.1. Zamawiający po dokonaniu czynności badania i oceny ofert wezwie </w:t>
      </w:r>
      <w:r w:rsidRPr="00E469A8">
        <w:rPr>
          <w:rFonts w:ascii="Times New Roman" w:eastAsia="Times New Roman" w:hAnsi="Times New Roman" w:cs="Times New Roman"/>
          <w:color w:val="000000"/>
          <w:sz w:val="24"/>
          <w:szCs w:val="24"/>
          <w:lang w:eastAsia="pl-PL"/>
        </w:rPr>
        <w:lastRenderedPageBreak/>
        <w:t xml:space="preserve">wykonawcę którego oferta zostanie najwyżej oceniona do uzupełnienia w terminie 5 dni aktualnych na dzień ich złożenia, oświadczeń i dokumentów potwierdzających okoliczności o których mowa w pkt 5.3 SIWZ oraz oświadczeń i dokumentów potwierdzających, że oferowane dostawy spełniają wymagania określone przez Zamawiającego, które to dokumenty wymienione są poniżej. 6.3.2. Oświadczenia i dokumenty potwierdzające spełnianie warunków udziału w postępowaniu przez wykonawcę: 6.3.2.1. 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potwierdzającym spełnianie warunku o którym mowa w pkt. 5.3.1.1. SIWZ 6.3.3. Dokumenty potwierdzające spełnianie przez oferowane dostawy wymagań stawianych przez Zamawiającego: 6.3.3.1. Skaner radiografii pośredniej – Dokumenty dopuszczające przedmiot zamówienia do użytkowania na terenie Polski i UE - certyfikat CE, wpis lub zgłoszenie do Rejestru Wyrobów Medycznych lub oświadczenie z uzasadnieniem, że dane urządzenie nie podlega obowiązkowi wpisu do Rejestru Wyrobów Medycznych (dotyczy skaner radiografii pośredniej, konsola technika i kasety obrazowe); 6.3.3.2. Stacja diagnostyczna RTG z oprogramowaniem: 6.3.3.2.1. Wydruk z witryny http://www.cpubenchmark.net/cpu_list.php potwierdzający, że oferowany komputer stacjonarny osiąga wynik w teście PassMark CPU min 6600 pkt. 6.3.3.2.2. oświadczenie Wykonawcy potwierdzające, iż oferowana licencja systemu operacyjnego pochodzi z legalnego źródła; 6.3.3.2.3. oprogramowanie stacji diagnostycznej - dokumenty </w:t>
      </w:r>
      <w:r w:rsidRPr="00E469A8">
        <w:rPr>
          <w:rFonts w:ascii="Times New Roman" w:eastAsia="Times New Roman" w:hAnsi="Times New Roman" w:cs="Times New Roman"/>
          <w:color w:val="000000"/>
          <w:sz w:val="24"/>
          <w:szCs w:val="24"/>
          <w:lang w:eastAsia="pl-PL"/>
        </w:rPr>
        <w:lastRenderedPageBreak/>
        <w:t xml:space="preserve">dopuszczające przedmiot zamówienia do użytkowania na terenie Polski i UE - certyfikat CE, wpis lub zgłoszenie do Rejestru Wyrobów Medycznych w klasie min. IIb; 6.3.3.3. Duplikator CD/DVD z oprogramowaniem – 6.3.3.3.1. Wydruk z witryny http://www.cpubenchmark.net/cpu_list.php) potwierdzający, że oferowany komputer stacjonarny osiąga wynik w teście PassMark CPU min 6600 pkt; 6.3.3.3.2. oświadczenie wykonawcy potwierdzające, iż oferowana licencja systemu operacyjnego pochodzi z legalnego źródła; 6.3.3.4. System PACS - Dokumenty dopuszczające przedmiot zamówienia do użytkowania na terenie Polski i UE- certyfikat CE, wpis lub zgłoszenie do Rejestru Wyrobów Medycznych w klasie min. IIb 6.3.4. Jeżeli ofertę składają Wykonawcy wspólnie ubiegający się o udzielenie zamówienia dokumenty, o których mowa w pkt. 6.3.2. składane są w ofercie dla tego lub tych Wykonawców, którzy spełniają określone warunki (dotyczy również wspólników spółki cywilnej). </w:t>
      </w:r>
    </w:p>
    <w:p w:rsidR="00E469A8" w:rsidRPr="00E469A8" w:rsidRDefault="00E469A8" w:rsidP="00E469A8">
      <w:pPr>
        <w:spacing w:after="0" w:line="450" w:lineRule="atLeast"/>
        <w:rPr>
          <w:rFonts w:ascii="Times New Roman" w:eastAsia="Times New Roman" w:hAnsi="Times New Roman" w:cs="Times New Roman"/>
          <w:b/>
          <w:bCs/>
          <w:color w:val="000000"/>
          <w:sz w:val="27"/>
          <w:szCs w:val="27"/>
          <w:lang w:eastAsia="pl-PL"/>
        </w:rPr>
      </w:pPr>
      <w:r w:rsidRPr="00E469A8">
        <w:rPr>
          <w:rFonts w:ascii="Times New Roman" w:eastAsia="Times New Roman" w:hAnsi="Times New Roman" w:cs="Times New Roman"/>
          <w:b/>
          <w:bCs/>
          <w:color w:val="000000"/>
          <w:sz w:val="27"/>
          <w:szCs w:val="27"/>
          <w:u w:val="single"/>
          <w:lang w:eastAsia="pl-PL"/>
        </w:rPr>
        <w:t xml:space="preserve">SEKCJA IV: PROCEDURA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 xml:space="preserve">IV.1) OPIS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IV.1.1) Tryb udzielenia zamówienia: </w:t>
      </w:r>
      <w:r w:rsidRPr="00E469A8">
        <w:rPr>
          <w:rFonts w:ascii="Times New Roman" w:eastAsia="Times New Roman" w:hAnsi="Times New Roman" w:cs="Times New Roman"/>
          <w:color w:val="000000"/>
          <w:sz w:val="24"/>
          <w:szCs w:val="24"/>
          <w:lang w:eastAsia="pl-PL"/>
        </w:rPr>
        <w:t xml:space="preserve">Przetarg nieograniczony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IV.1.2) Zamawiający żąda wniesienia wadium:</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Tak </w:t>
      </w:r>
      <w:r w:rsidRPr="00E469A8">
        <w:rPr>
          <w:rFonts w:ascii="Times New Roman" w:eastAsia="Times New Roman" w:hAnsi="Times New Roman" w:cs="Times New Roman"/>
          <w:color w:val="000000"/>
          <w:sz w:val="24"/>
          <w:szCs w:val="24"/>
          <w:lang w:eastAsia="pl-PL"/>
        </w:rPr>
        <w:br/>
        <w:t xml:space="preserve">Informacja na temat wadium </w:t>
      </w:r>
      <w:r w:rsidRPr="00E469A8">
        <w:rPr>
          <w:rFonts w:ascii="Times New Roman" w:eastAsia="Times New Roman" w:hAnsi="Times New Roman" w:cs="Times New Roman"/>
          <w:color w:val="000000"/>
          <w:sz w:val="24"/>
          <w:szCs w:val="24"/>
          <w:lang w:eastAsia="pl-PL"/>
        </w:rPr>
        <w:br/>
        <w:t xml:space="preserve">8.1. Oferta zawierająca całość przedmiotu zamówienia powinna być zabezpieczona wadium w wysokości: 5 000,00 zł (słownie: pięć tysięcy złotych 00/100 gr.) 8.2. Wadium wnosi się przed upływem terminu składania ofert w następujących formach: 8.2.1. pieniądzu, 8.2.2. poręczeniach bankowych lub poręczeniach spółdzielczej kasy oszczędnościowo – kredytowej, z tym że poręczenie kasy jest zawsze poręczeniem pieniężnym, 8.2.3. gwarancjach bankowych, 8.2.4. gwarancjach ubezpieczeniowych, 8.2.5. poręczeniach udzielanych przez podmioty, o których mowa w art. 6b ust. 5 pkt 2 ustawy z dnia 9 listopada 2000 roku – o utworzeniu Polskiej Agencji Rozwoju Przedsiębiorczości (Dz. U. Nr 109, poz. 1158 ze zm.). 8.3. Uwaga: Wadium wnoszone w formie gwarancji bankowej, gwarancji ubezpieczeniowej, poręczenia bankowego, poręczenia spółdzielczej kasy oszczędnościowo – kredytowej powinno zawierać następujące elementy: 8.3.1. określenie terminu obowiązywania poręczenia lub gwarancji przez cały okres związania ofertą; 8.3.2. określenie kwoty poręczenia lub gwarancji; 8.3.3. wskazanie gwaranta poręczenia lub gwarancji; 8.3.4. wskazanie beneficjenta </w:t>
      </w:r>
      <w:r w:rsidRPr="00E469A8">
        <w:rPr>
          <w:rFonts w:ascii="Times New Roman" w:eastAsia="Times New Roman" w:hAnsi="Times New Roman" w:cs="Times New Roman"/>
          <w:color w:val="000000"/>
          <w:sz w:val="24"/>
          <w:szCs w:val="24"/>
          <w:lang w:eastAsia="pl-PL"/>
        </w:rPr>
        <w:lastRenderedPageBreak/>
        <w:t xml:space="preserve">poręczenia lub gwarancji; 8.3.5. zapis, iż poręczyciel / gwarant zobowiązuje się bezwarunkowo tj. na pierwsze żądanie, do zapłaty pełnej kwoty zabezpieczenia na rzecz beneficjenta, 8.3.6. nieodwołalność poręczenia lub gwarancji, 8.4. W przypadku wniesienia wadium w formie pieniężnej należy je wpłacić przelewem na konto Zamawiającego: Nazwa banku: Gospodarczy Bank Spółdzielczy w Strzelinie Numer konta: 60 9588 0004 0000 7836 2000 0030 powołując się na nazwę postępowania, nr sprawy oraz podając nazwę banku i numer swojego konta, na które należy zwrócić wadium. 8.5. Za skuteczne wniesione wadium w pieniądzu, Zamawiający uważa wadium, które w oznaczonym terminie (przed upływem terminu składania ofert lub wniosków) znajdzie się na rachunku bankowym Zamawiającego (decyduje data uznania rachunku Zamawiającego). 8.6. Oryginalne dokumenty wadium należy złożyć w oddzielnej kopercie w w tym samym miejscu w którym składana jest oferta lub wniosek. Potwierdzone „za zgodność z oryginałem” kopie dokumentów należy dołączyć do oferty (nie dotyczy polecenia przelewu). 8.7. Zamawiający dopuszcza złożenie wadium w kilku formach przy jednoczesnym spełnieniu powyższych obowiązków.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IV.1.3) Przewiduje się udzielenie zaliczek na poczet wykonania zamówienia:</w:t>
      </w:r>
      <w:r w:rsidRPr="00E469A8">
        <w:rPr>
          <w:rFonts w:ascii="Times New Roman" w:eastAsia="Times New Roman" w:hAnsi="Times New Roman" w:cs="Times New Roman"/>
          <w:color w:val="000000"/>
          <w:sz w:val="24"/>
          <w:szCs w:val="24"/>
          <w:lang w:eastAsia="pl-PL"/>
        </w:rPr>
        <w:t xml:space="preserv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Należy podać informacje na temat udzielania zaliczek: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IV.1.4) Wymaga się złożenia ofert w postaci katalogów elektronicznych lub dołączenia do ofert katalogów elektronicznych: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Dopuszcza się złożenie ofert w postaci katalogów elektronicznych lub dołączenia do ofert katalogów elektronicznych: </w:t>
      </w:r>
      <w:r w:rsidRPr="00E469A8">
        <w:rPr>
          <w:rFonts w:ascii="Times New Roman" w:eastAsia="Times New Roman" w:hAnsi="Times New Roman" w:cs="Times New Roman"/>
          <w:color w:val="000000"/>
          <w:sz w:val="24"/>
          <w:szCs w:val="24"/>
          <w:lang w:eastAsia="pl-PL"/>
        </w:rPr>
        <w:br/>
        <w:t xml:space="preserve">Nie </w:t>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IV.1.5.) Wymaga się złożenia oferty wariantowej: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lastRenderedPageBreak/>
        <w:t xml:space="preserve">Nie </w:t>
      </w:r>
      <w:r w:rsidRPr="00E469A8">
        <w:rPr>
          <w:rFonts w:ascii="Times New Roman" w:eastAsia="Times New Roman" w:hAnsi="Times New Roman" w:cs="Times New Roman"/>
          <w:color w:val="000000"/>
          <w:sz w:val="24"/>
          <w:szCs w:val="24"/>
          <w:lang w:eastAsia="pl-PL"/>
        </w:rPr>
        <w:br/>
        <w:t xml:space="preserve">Dopuszcza się złożenie oferty wariantowej </w:t>
      </w:r>
      <w:r w:rsidRPr="00E469A8">
        <w:rPr>
          <w:rFonts w:ascii="Times New Roman" w:eastAsia="Times New Roman" w:hAnsi="Times New Roman" w:cs="Times New Roman"/>
          <w:color w:val="000000"/>
          <w:sz w:val="24"/>
          <w:szCs w:val="24"/>
          <w:lang w:eastAsia="pl-PL"/>
        </w:rPr>
        <w:br/>
        <w:t xml:space="preserve">Nie </w:t>
      </w:r>
      <w:r w:rsidRPr="00E469A8">
        <w:rPr>
          <w:rFonts w:ascii="Times New Roman" w:eastAsia="Times New Roman" w:hAnsi="Times New Roman" w:cs="Times New Roman"/>
          <w:color w:val="000000"/>
          <w:sz w:val="24"/>
          <w:szCs w:val="24"/>
          <w:lang w:eastAsia="pl-PL"/>
        </w:rPr>
        <w:br/>
        <w:t xml:space="preserve">Złożenie oferty wariantowej dopuszcza się tylko z jednoczesnym złożeniem oferty zasadniczej: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IV.1.6) Przewidywana liczba wykonawców, którzy zostaną zaproszeni do udziału w postępowaniu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i/>
          <w:iCs/>
          <w:color w:val="000000"/>
          <w:sz w:val="24"/>
          <w:szCs w:val="24"/>
          <w:lang w:eastAsia="pl-PL"/>
        </w:rPr>
        <w:t xml:space="preserve">(przetarg ograniczony, negocjacje z ogłoszeniem, dialog konkurencyjny, partnerstwo innowacyjne)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Liczba wykonawców   </w:t>
      </w:r>
      <w:r w:rsidRPr="00E469A8">
        <w:rPr>
          <w:rFonts w:ascii="Times New Roman" w:eastAsia="Times New Roman" w:hAnsi="Times New Roman" w:cs="Times New Roman"/>
          <w:color w:val="000000"/>
          <w:sz w:val="24"/>
          <w:szCs w:val="24"/>
          <w:lang w:eastAsia="pl-PL"/>
        </w:rPr>
        <w:br/>
        <w:t xml:space="preserve">Przewidywana minimalna liczba wykonawców </w:t>
      </w:r>
      <w:r w:rsidRPr="00E469A8">
        <w:rPr>
          <w:rFonts w:ascii="Times New Roman" w:eastAsia="Times New Roman" w:hAnsi="Times New Roman" w:cs="Times New Roman"/>
          <w:color w:val="000000"/>
          <w:sz w:val="24"/>
          <w:szCs w:val="24"/>
          <w:lang w:eastAsia="pl-PL"/>
        </w:rPr>
        <w:br/>
        <w:t xml:space="preserve">Maksymalna liczba wykonawców   </w:t>
      </w:r>
      <w:r w:rsidRPr="00E469A8">
        <w:rPr>
          <w:rFonts w:ascii="Times New Roman" w:eastAsia="Times New Roman" w:hAnsi="Times New Roman" w:cs="Times New Roman"/>
          <w:color w:val="000000"/>
          <w:sz w:val="24"/>
          <w:szCs w:val="24"/>
          <w:lang w:eastAsia="pl-PL"/>
        </w:rPr>
        <w:br/>
        <w:t xml:space="preserve">Kryteria selekcji wykonawców: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IV.1.7) Informacje na temat umowy ramowej lub dynamicznego systemu zakupów: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Umowa ramowa będzie zawarta: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Czy przewiduje się ograniczenie liczby uczestników umowy ramowej: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Przewidziana maksymalna liczba uczestników umowy ramowej: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Zamówienie obejmuje ustanowienie dynamicznego systemu zakupów: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Adres strony internetowej, na której będą zamieszczone dodatkowe informacje dotyczące dynamicznego systemu zakupów: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lastRenderedPageBreak/>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W ramach umowy ramowej/dynamicznego systemu zakupów dopuszcza się złożenie ofert w formie katalogów elektronicznych: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Przewiduje się pobranie ze złożonych katalogów elektronicznych informacji potrzebnych do sporządzenia ofert w ramach umowy ramowej/dynamicznego systemu zakupów: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IV.1.8) Aukcja elektroniczna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Przewidziane jest przeprowadzenie aukcji elektronicznej </w:t>
      </w:r>
      <w:r w:rsidRPr="00E469A8">
        <w:rPr>
          <w:rFonts w:ascii="Times New Roman" w:eastAsia="Times New Roman" w:hAnsi="Times New Roman" w:cs="Times New Roman"/>
          <w:i/>
          <w:iCs/>
          <w:color w:val="000000"/>
          <w:sz w:val="24"/>
          <w:szCs w:val="24"/>
          <w:lang w:eastAsia="pl-PL"/>
        </w:rPr>
        <w:t xml:space="preserve">(przetarg nieograniczony, przetarg ograniczony, negocjacje z ogłoszeniem) </w:t>
      </w:r>
      <w:r w:rsidRPr="00E469A8">
        <w:rPr>
          <w:rFonts w:ascii="Times New Roman" w:eastAsia="Times New Roman" w:hAnsi="Times New Roman" w:cs="Times New Roman"/>
          <w:color w:val="000000"/>
          <w:sz w:val="24"/>
          <w:szCs w:val="24"/>
          <w:lang w:eastAsia="pl-PL"/>
        </w:rPr>
        <w:t xml:space="preserve">Nie </w:t>
      </w:r>
      <w:r w:rsidRPr="00E469A8">
        <w:rPr>
          <w:rFonts w:ascii="Times New Roman" w:eastAsia="Times New Roman" w:hAnsi="Times New Roman" w:cs="Times New Roman"/>
          <w:color w:val="000000"/>
          <w:sz w:val="24"/>
          <w:szCs w:val="24"/>
          <w:lang w:eastAsia="pl-PL"/>
        </w:rPr>
        <w:br/>
        <w:t xml:space="preserve">Należy podać adres strony internetowej, na której aukcja będzie prowadzona: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Należy wskazać elementy, których wartości będą przedmiotem aukcji elektronicznej: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Przewiduje się ograniczenia co do przedstawionych wartości, wynikające z opisu przedmiotu zamówienia:</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Należy podać, które informacje zostaną udostępnione wykonawcom w trakcie aukcji elektronicznej oraz jaki będzie termin ich udostępnienia: </w:t>
      </w:r>
      <w:r w:rsidRPr="00E469A8">
        <w:rPr>
          <w:rFonts w:ascii="Times New Roman" w:eastAsia="Times New Roman" w:hAnsi="Times New Roman" w:cs="Times New Roman"/>
          <w:color w:val="000000"/>
          <w:sz w:val="24"/>
          <w:szCs w:val="24"/>
          <w:lang w:eastAsia="pl-PL"/>
        </w:rPr>
        <w:br/>
        <w:t xml:space="preserve">Informacje dotyczące przebiegu aukcji elektronicznej: </w:t>
      </w:r>
      <w:r w:rsidRPr="00E469A8">
        <w:rPr>
          <w:rFonts w:ascii="Times New Roman" w:eastAsia="Times New Roman" w:hAnsi="Times New Roman" w:cs="Times New Roman"/>
          <w:color w:val="000000"/>
          <w:sz w:val="24"/>
          <w:szCs w:val="24"/>
          <w:lang w:eastAsia="pl-PL"/>
        </w:rPr>
        <w:br/>
        <w:t xml:space="preserve">Jaki jest przewidziany sposób postępowania w toku aukcji elektronicznej i jakie będą warunki, na jakich wykonawcy będą mogli licytować (minimalne wysokości postąpień): </w:t>
      </w:r>
      <w:r w:rsidRPr="00E469A8">
        <w:rPr>
          <w:rFonts w:ascii="Times New Roman" w:eastAsia="Times New Roman" w:hAnsi="Times New Roman" w:cs="Times New Roman"/>
          <w:color w:val="000000"/>
          <w:sz w:val="24"/>
          <w:szCs w:val="24"/>
          <w:lang w:eastAsia="pl-PL"/>
        </w:rPr>
        <w:br/>
        <w:t xml:space="preserve">Informacje dotyczące wykorzystywanego sprzętu elektronicznego, rozwiązań i specyfikacji technicznych w zakresie połączeń: </w:t>
      </w:r>
      <w:r w:rsidRPr="00E469A8">
        <w:rPr>
          <w:rFonts w:ascii="Times New Roman" w:eastAsia="Times New Roman" w:hAnsi="Times New Roman" w:cs="Times New Roman"/>
          <w:color w:val="000000"/>
          <w:sz w:val="24"/>
          <w:szCs w:val="24"/>
          <w:lang w:eastAsia="pl-PL"/>
        </w:rPr>
        <w:br/>
        <w:t xml:space="preserve">Wymagania dotyczące rejestracji i identyfikacji wykonawców w aukcji elektronicznej: </w:t>
      </w:r>
      <w:r w:rsidRPr="00E469A8">
        <w:rPr>
          <w:rFonts w:ascii="Times New Roman" w:eastAsia="Times New Roman" w:hAnsi="Times New Roman" w:cs="Times New Roman"/>
          <w:color w:val="000000"/>
          <w:sz w:val="24"/>
          <w:szCs w:val="24"/>
          <w:lang w:eastAsia="pl-PL"/>
        </w:rPr>
        <w:br/>
        <w:t xml:space="preserve">Informacje o liczbie etapów aukcji elektronicznej i czasie ich trwania: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Czas trwania: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Czy wykonawcy, którzy nie złożyli nowych postąpień, zostaną zakwalifikowani do </w:t>
      </w:r>
      <w:r w:rsidRPr="00E469A8">
        <w:rPr>
          <w:rFonts w:ascii="Times New Roman" w:eastAsia="Times New Roman" w:hAnsi="Times New Roman" w:cs="Times New Roman"/>
          <w:color w:val="000000"/>
          <w:sz w:val="24"/>
          <w:szCs w:val="24"/>
          <w:lang w:eastAsia="pl-PL"/>
        </w:rPr>
        <w:lastRenderedPageBreak/>
        <w:t xml:space="preserve">następnego etapu: </w:t>
      </w:r>
      <w:r w:rsidRPr="00E469A8">
        <w:rPr>
          <w:rFonts w:ascii="Times New Roman" w:eastAsia="Times New Roman" w:hAnsi="Times New Roman" w:cs="Times New Roman"/>
          <w:color w:val="000000"/>
          <w:sz w:val="24"/>
          <w:szCs w:val="24"/>
          <w:lang w:eastAsia="pl-PL"/>
        </w:rPr>
        <w:br/>
        <w:t xml:space="preserve">Warunki zamknięcia aukcji elektronicznej: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IV.2) KRYTERIA OCENY OFERT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IV.2.1) Kryteria oceny ofert: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IV.2.2) Kryteria</w:t>
      </w:r>
      <w:r w:rsidRPr="00E469A8">
        <w:rPr>
          <w:rFonts w:ascii="Times New Roman" w:eastAsia="Times New Roman" w:hAnsi="Times New Roman" w:cs="Times New Roman"/>
          <w:color w:val="000000"/>
          <w:sz w:val="24"/>
          <w:szCs w:val="24"/>
          <w:lang w:eastAsia="pl-PL"/>
        </w:rPr>
        <w:t xml:space="preserve">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922"/>
        <w:gridCol w:w="1016"/>
      </w:tblGrid>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Znaczenie</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60,00</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 xml:space="preserve">okres gwarancji i wsparcia technicznego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30,00</w:t>
            </w:r>
          </w:p>
        </w:tc>
      </w:tr>
      <w:tr w:rsidR="00E469A8" w:rsidRPr="00E469A8" w:rsidTr="00E469A8">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 xml:space="preserve">ilość godzin szkoleń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t>10,00</w:t>
            </w:r>
          </w:p>
        </w:tc>
      </w:tr>
    </w:tbl>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IV.2.3) Zastosowanie procedury, o której mowa w art. 24aa ust. 1 ustawy Pzp </w:t>
      </w:r>
      <w:r w:rsidRPr="00E469A8">
        <w:rPr>
          <w:rFonts w:ascii="Times New Roman" w:eastAsia="Times New Roman" w:hAnsi="Times New Roman" w:cs="Times New Roman"/>
          <w:color w:val="000000"/>
          <w:sz w:val="24"/>
          <w:szCs w:val="24"/>
          <w:lang w:eastAsia="pl-PL"/>
        </w:rPr>
        <w:t xml:space="preserve">(przetarg nieograniczony) </w:t>
      </w:r>
      <w:r w:rsidRPr="00E469A8">
        <w:rPr>
          <w:rFonts w:ascii="Times New Roman" w:eastAsia="Times New Roman" w:hAnsi="Times New Roman" w:cs="Times New Roman"/>
          <w:color w:val="000000"/>
          <w:sz w:val="24"/>
          <w:szCs w:val="24"/>
          <w:lang w:eastAsia="pl-PL"/>
        </w:rPr>
        <w:br/>
        <w:t xml:space="preserve">Nie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IV.3) Negocjacje z ogłoszeniem, dialog konkurencyjny, partnerstwo innowacyjne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IV.3.1) Informacje na temat negocjacji z ogłoszeniem</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Minimalne wymagania, które muszą spełniać wszystkie oferty: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Przewidziane jest zastrzeżenie prawa do udzielenia zamówienia na podstawie ofert wstępnych bez przeprowadzenia negocjacji </w:t>
      </w:r>
      <w:r w:rsidRPr="00E469A8">
        <w:rPr>
          <w:rFonts w:ascii="Times New Roman" w:eastAsia="Times New Roman" w:hAnsi="Times New Roman" w:cs="Times New Roman"/>
          <w:color w:val="000000"/>
          <w:sz w:val="24"/>
          <w:szCs w:val="24"/>
          <w:lang w:eastAsia="pl-PL"/>
        </w:rPr>
        <w:br/>
        <w:t xml:space="preserve">Przewidziany jest podział negocjacji na etapy w celu ograniczenia liczby ofert: </w:t>
      </w:r>
      <w:r w:rsidRPr="00E469A8">
        <w:rPr>
          <w:rFonts w:ascii="Times New Roman" w:eastAsia="Times New Roman" w:hAnsi="Times New Roman" w:cs="Times New Roman"/>
          <w:color w:val="000000"/>
          <w:sz w:val="24"/>
          <w:szCs w:val="24"/>
          <w:lang w:eastAsia="pl-PL"/>
        </w:rPr>
        <w:br/>
        <w:t xml:space="preserve">Należy podać informacje na temat etapów negocjacji (w tym liczbę etapów):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IV.3.2) Informacje na temat dialogu konkurencyjnego</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Opis potrzeb i wymagań zamawiającego lub informacja o sposobie uzyskania tego opisu: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Informacja o wysokości nagród dla wykonawców, którzy podczas dialogu konkurencyjnego przedstawili rozwiązania stanowiące podstawę do składania ofert, jeżeli zamawiający </w:t>
      </w:r>
      <w:r w:rsidRPr="00E469A8">
        <w:rPr>
          <w:rFonts w:ascii="Times New Roman" w:eastAsia="Times New Roman" w:hAnsi="Times New Roman" w:cs="Times New Roman"/>
          <w:color w:val="000000"/>
          <w:sz w:val="24"/>
          <w:szCs w:val="24"/>
          <w:lang w:eastAsia="pl-PL"/>
        </w:rPr>
        <w:lastRenderedPageBreak/>
        <w:t xml:space="preserve">przewiduje nagrody: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Wstępny harmonogram postępowania: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Podział dialogu na etapy w celu ograniczenia liczby rozwiązań: </w:t>
      </w:r>
      <w:r w:rsidRPr="00E469A8">
        <w:rPr>
          <w:rFonts w:ascii="Times New Roman" w:eastAsia="Times New Roman" w:hAnsi="Times New Roman" w:cs="Times New Roman"/>
          <w:color w:val="000000"/>
          <w:sz w:val="24"/>
          <w:szCs w:val="24"/>
          <w:lang w:eastAsia="pl-PL"/>
        </w:rPr>
        <w:br/>
        <w:t xml:space="preserve">Należy podać informacje na temat etapów dialogu: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IV.3.3) Informacje na temat partnerstwa innowacyjnego</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t xml:space="preserve">Elementy opisu przedmiotu zamówienia definiujące minimalne wymagania, którym muszą odpowiadać wszystkie oferty: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Informacje dodatkowe: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IV.4) Licytacja elektroniczna </w:t>
      </w:r>
      <w:r w:rsidRPr="00E469A8">
        <w:rPr>
          <w:rFonts w:ascii="Times New Roman" w:eastAsia="Times New Roman" w:hAnsi="Times New Roman" w:cs="Times New Roman"/>
          <w:color w:val="000000"/>
          <w:sz w:val="24"/>
          <w:szCs w:val="24"/>
          <w:lang w:eastAsia="pl-PL"/>
        </w:rPr>
        <w:br/>
        <w:t xml:space="preserve">Adres strony internetowej, na której będzie prowadzona licytacja elektroniczna: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Adres strony internetowej, na której jest dostępny opis przedmiotu zamówienia w licytacji elektronicznej: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Wymagania dotyczące rejestracji i identyfikacji wykonawców w licytacji elektronicznej, w tym wymagania techniczne urządzeń informatycznych: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Sposób postępowania w toku licytacji elektronicznej, w tym określenie minimalnych wysokości postąpień: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Informacje o liczbie etapów licytacji elektronicznej i czasie ich trwania: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Czas trwania: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lastRenderedPageBreak/>
        <w:t xml:space="preserve">Wykonawcy, którzy nie złożyli nowych postąpień, zostaną zakwalifikowani do następnego etapu: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Termin składania wniosków o dopuszczenie do udziału w licytacji elektronicznej: </w:t>
      </w:r>
      <w:r w:rsidRPr="00E469A8">
        <w:rPr>
          <w:rFonts w:ascii="Times New Roman" w:eastAsia="Times New Roman" w:hAnsi="Times New Roman" w:cs="Times New Roman"/>
          <w:color w:val="000000"/>
          <w:sz w:val="24"/>
          <w:szCs w:val="24"/>
          <w:lang w:eastAsia="pl-PL"/>
        </w:rPr>
        <w:br/>
        <w:t xml:space="preserve">Data: godzina: </w:t>
      </w:r>
      <w:r w:rsidRPr="00E469A8">
        <w:rPr>
          <w:rFonts w:ascii="Times New Roman" w:eastAsia="Times New Roman" w:hAnsi="Times New Roman" w:cs="Times New Roman"/>
          <w:color w:val="000000"/>
          <w:sz w:val="24"/>
          <w:szCs w:val="24"/>
          <w:lang w:eastAsia="pl-PL"/>
        </w:rPr>
        <w:br/>
        <w:t xml:space="preserve">Termin otwarcia licytacji elektronicznej: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t xml:space="preserve">Termin i warunki zamknięcia licytacji elektronicznej: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Istotne dla stron postanowienia, które zostaną wprowadzone do treści zawieranej umowy w sprawie zamówienia publicznego, albo ogólne warunki umowy, albo wzór umowy: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Wymagania dotyczące zabezpieczenia należytego wykonania umowy: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t xml:space="preserve">Informacje dodatkowe: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b/>
          <w:bCs/>
          <w:color w:val="000000"/>
          <w:sz w:val="24"/>
          <w:szCs w:val="24"/>
          <w:lang w:eastAsia="pl-PL"/>
        </w:rPr>
        <w:t>IV.5) ZMIANA UMOWY</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Przewiduje się istotne zmiany postanowień zawartej umowy w stosunku do treści oferty, na podstawie której dokonano wyboru wykonawcy:</w:t>
      </w:r>
      <w:r w:rsidRPr="00E469A8">
        <w:rPr>
          <w:rFonts w:ascii="Times New Roman" w:eastAsia="Times New Roman" w:hAnsi="Times New Roman" w:cs="Times New Roman"/>
          <w:color w:val="000000"/>
          <w:sz w:val="24"/>
          <w:szCs w:val="24"/>
          <w:lang w:eastAsia="pl-PL"/>
        </w:rPr>
        <w:t xml:space="preserve"> Tak </w:t>
      </w:r>
      <w:r w:rsidRPr="00E469A8">
        <w:rPr>
          <w:rFonts w:ascii="Times New Roman" w:eastAsia="Times New Roman" w:hAnsi="Times New Roman" w:cs="Times New Roman"/>
          <w:color w:val="000000"/>
          <w:sz w:val="24"/>
          <w:szCs w:val="24"/>
          <w:lang w:eastAsia="pl-PL"/>
        </w:rPr>
        <w:br/>
        <w:t xml:space="preserve">Należy wskazać zakres, charakter zmian oraz warunki wprowadzenia zmian: </w:t>
      </w:r>
      <w:r w:rsidRPr="00E469A8">
        <w:rPr>
          <w:rFonts w:ascii="Times New Roman" w:eastAsia="Times New Roman" w:hAnsi="Times New Roman" w:cs="Times New Roman"/>
          <w:color w:val="000000"/>
          <w:sz w:val="24"/>
          <w:szCs w:val="24"/>
          <w:lang w:eastAsia="pl-PL"/>
        </w:rPr>
        <w:br/>
        <w:t xml:space="preserve">DOPUSZCZALNE ZMIANY UMOWY 1. Zamawiający, poza sytuacjami przewidzianymi w art. 144 ust 1 ustawy Prawo zamówień publicznych, przewiduje dodatkowo możliwość wprowadzenia istotnych zmian postanowień zawartych w umowie w stosunku do treści oferty, na podstawie której dokonano wyboru Wykonawcy, w przypadku wystąpienia co najmniej jednej z okoliczności wymienionych poniżej, z uwzględnieniem wnioskowanych warunków ich wprowadzenia. Wszystkie poniższe postanowienia stanowią katalog zmian, na które Zamawiający może wyrazić zgodę. Nie stanowią jednocześnie zobowiązania do wyrażenia takiej zgody. 2. Zamawiający dopuszcza zmiany postanowień umowy w stosunku do treści oferty, na podstawie której dokonano wyboru Wykonawcy w następujących przypadkach i zakresie: 1) terminu realizacji Przedmiotu Umowy: a) z powodu działań lub zaniechań osób trzecich lub wystąpienia Siły Wyższej uniemożliwiających realizację Przedmiotu Umowy w terminie, które to działania lub zaniechania nie są konsekwencją winy, którejkolwiek ze stron; 2) wynagrodzenia: a) w przypadku urzędowej zmiany podatków ponoszonych przez Wykonawcę (w szczególności podatku VAT); b) zmiany przedmiotu </w:t>
      </w:r>
      <w:r w:rsidRPr="00E469A8">
        <w:rPr>
          <w:rFonts w:ascii="Times New Roman" w:eastAsia="Times New Roman" w:hAnsi="Times New Roman" w:cs="Times New Roman"/>
          <w:color w:val="000000"/>
          <w:sz w:val="24"/>
          <w:szCs w:val="24"/>
          <w:lang w:eastAsia="pl-PL"/>
        </w:rPr>
        <w:lastRenderedPageBreak/>
        <w:t xml:space="preserve">umowy, o której mowa poniżej w punkcie 3); 3) przedmiotu umowy: a) w przypadku konieczności zrezygnowania przez Zamawiającego z części Przedmiotu Zamówienia np. z powodu uzasadnionych zmian w sposobie wykonania Przedmiotu Zamówienia proponowanych przez Zamawiającego lub Wykonawcę, jeżeli te zmiany są korzystne dla Zamawiającego; b) w przypadku konieczności zrealizowania Przedmiotu Umowy przy zastosowaniu innych rozwiązań technicznych lub technologicznych niż wskazane w Umowie, w sytuacji gdyby zastosowanie przewidzianych pierwotnie rozwiązań groziło nie wykonaniem lub wadliwym wykonaniem Przedmiotu Umowy; c) w przypadku zaistnienia możliwość zastosowania nowszych i korzystniejszych dla Zamawiającego rozwiązań technologicznych lub technicznych, niż te istniejące w chwili zawarcia Umowy; d) w przypadku zakończenia produkcji przez producenta Infrastruktury, albo zakończenia produkcji elementów Systemu (oprogramowanie aplikacyjne, składniki sprzętowe) przez Wykonawcę i zachodzi konieczność zastąpienia Infrastruktury lub elementów Systemu – w takim przypadku Zamawiający dopuszcza dostarczenie innej Infrastruktury lub elementów Systemu niż zaoferowane w ofercie pod warunkiem zaoferowania rozwiązań o nie gorszych parametrach od Infrastruktury lub elementów zastępowanych; 4) omyłek pisarskich lub błędów rachunkowych; 5) powstania rozbieżności lub niejasności w rozumieniu pojęć użytych w Umowie, których nie będzie można usunąć w inny sposób, a zmiana będzie umożliwiać usunięcie rozbieżności i doprecyzowanie Umowy w celu jednoznacznej interpretacji jej postanowień przez Strony. 6) przypadku uchwalenia lub zmiany obowiązujących przepisów, których uchwalenie lub zmiana nastąpiły po dniu zawarcia Umowy, a z których treści wynika konieczność lub zasadność wprowadzenia zmian Umowy; 3. Wszelkie zmiany niniejszej umowy wymagają aneksu w formy pisemnej pod rygorem nieważności.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IV.6) INFORMACJE ADMINISTRACYJNE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IV.6.1) Sposób udostępniania informacji o charakterze poufnym </w:t>
      </w:r>
      <w:r w:rsidRPr="00E469A8">
        <w:rPr>
          <w:rFonts w:ascii="Times New Roman" w:eastAsia="Times New Roman" w:hAnsi="Times New Roman" w:cs="Times New Roman"/>
          <w:i/>
          <w:iCs/>
          <w:color w:val="000000"/>
          <w:sz w:val="24"/>
          <w:szCs w:val="24"/>
          <w:lang w:eastAsia="pl-PL"/>
        </w:rPr>
        <w:t xml:space="preserve">(jeżeli dotyczy):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Środki służące ochronie informacji o charakterze poufnym</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IV.6.2) Termin składania ofert lub wniosków o dopuszczenie do udziału w </w:t>
      </w:r>
      <w:r w:rsidRPr="00E469A8">
        <w:rPr>
          <w:rFonts w:ascii="Times New Roman" w:eastAsia="Times New Roman" w:hAnsi="Times New Roman" w:cs="Times New Roman"/>
          <w:b/>
          <w:bCs/>
          <w:color w:val="000000"/>
          <w:sz w:val="24"/>
          <w:szCs w:val="24"/>
          <w:lang w:eastAsia="pl-PL"/>
        </w:rPr>
        <w:lastRenderedPageBreak/>
        <w:t xml:space="preserve">postępowaniu: </w:t>
      </w:r>
      <w:r w:rsidRPr="00E469A8">
        <w:rPr>
          <w:rFonts w:ascii="Times New Roman" w:eastAsia="Times New Roman" w:hAnsi="Times New Roman" w:cs="Times New Roman"/>
          <w:color w:val="000000"/>
          <w:sz w:val="24"/>
          <w:szCs w:val="24"/>
          <w:lang w:eastAsia="pl-PL"/>
        </w:rPr>
        <w:br/>
        <w:t xml:space="preserve">Data: 2017-12-21, godzina: 11:30, </w:t>
      </w:r>
      <w:r w:rsidRPr="00E469A8">
        <w:rPr>
          <w:rFonts w:ascii="Times New Roman" w:eastAsia="Times New Roman" w:hAnsi="Times New Roman" w:cs="Times New Roman"/>
          <w:color w:val="000000"/>
          <w:sz w:val="24"/>
          <w:szCs w:val="24"/>
          <w:lang w:eastAsia="pl-PL"/>
        </w:rPr>
        <w:br/>
        <w:t xml:space="preserve">Skrócenie terminu składania wniosków, ze względu na pilną potrzebę udzielenia zamówienia (przetarg nieograniczony, przetarg ograniczony, negocjacje z ogłoszeniem): </w:t>
      </w:r>
      <w:r w:rsidRPr="00E469A8">
        <w:rPr>
          <w:rFonts w:ascii="Times New Roman" w:eastAsia="Times New Roman" w:hAnsi="Times New Roman" w:cs="Times New Roman"/>
          <w:color w:val="000000"/>
          <w:sz w:val="24"/>
          <w:szCs w:val="24"/>
          <w:lang w:eastAsia="pl-PL"/>
        </w:rPr>
        <w:br/>
        <w:t xml:space="preserve">Nie </w:t>
      </w:r>
      <w:r w:rsidRPr="00E469A8">
        <w:rPr>
          <w:rFonts w:ascii="Times New Roman" w:eastAsia="Times New Roman" w:hAnsi="Times New Roman" w:cs="Times New Roman"/>
          <w:color w:val="000000"/>
          <w:sz w:val="24"/>
          <w:szCs w:val="24"/>
          <w:lang w:eastAsia="pl-PL"/>
        </w:rPr>
        <w:br/>
        <w:t xml:space="preserve">Wskazać powody: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color w:val="000000"/>
          <w:sz w:val="24"/>
          <w:szCs w:val="24"/>
          <w:lang w:eastAsia="pl-PL"/>
        </w:rPr>
        <w:br/>
        <w:t xml:space="preserve">Język lub języki, w jakich mogą być sporządzane oferty lub wnioski o dopuszczenie do udziału w postępowaniu </w:t>
      </w:r>
      <w:r w:rsidRPr="00E469A8">
        <w:rPr>
          <w:rFonts w:ascii="Times New Roman" w:eastAsia="Times New Roman" w:hAnsi="Times New Roman" w:cs="Times New Roman"/>
          <w:color w:val="000000"/>
          <w:sz w:val="24"/>
          <w:szCs w:val="24"/>
          <w:lang w:eastAsia="pl-PL"/>
        </w:rPr>
        <w:br/>
        <w:t xml:space="preserve">&gt; polski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 xml:space="preserve">IV.6.3) Termin związania ofertą: </w:t>
      </w:r>
      <w:r w:rsidRPr="00E469A8">
        <w:rPr>
          <w:rFonts w:ascii="Times New Roman" w:eastAsia="Times New Roman" w:hAnsi="Times New Roman" w:cs="Times New Roman"/>
          <w:color w:val="000000"/>
          <w:sz w:val="24"/>
          <w:szCs w:val="24"/>
          <w:lang w:eastAsia="pl-PL"/>
        </w:rPr>
        <w:t xml:space="preserve">do: okres w dniach: 30 (od ostatecznego terminu składania ofert)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469A8">
        <w:rPr>
          <w:rFonts w:ascii="Times New Roman" w:eastAsia="Times New Roman" w:hAnsi="Times New Roman" w:cs="Times New Roman"/>
          <w:color w:val="000000"/>
          <w:sz w:val="24"/>
          <w:szCs w:val="24"/>
          <w:lang w:eastAsia="pl-PL"/>
        </w:rPr>
        <w:t xml:space="preserve"> Tak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r w:rsidRPr="00E469A8">
        <w:rPr>
          <w:rFonts w:ascii="Times New Roman" w:eastAsia="Times New Roman" w:hAnsi="Times New Roman" w:cs="Times New Roman"/>
          <w:b/>
          <w:bCs/>
          <w:color w:val="000000"/>
          <w:sz w:val="24"/>
          <w:szCs w:val="24"/>
          <w:lang w:eastAsia="pl-PL"/>
        </w:rPr>
        <w:t>IV.6.6) Informacje dodatkowe:</w:t>
      </w:r>
      <w:r w:rsidRPr="00E469A8">
        <w:rPr>
          <w:rFonts w:ascii="Times New Roman" w:eastAsia="Times New Roman" w:hAnsi="Times New Roman" w:cs="Times New Roman"/>
          <w:color w:val="000000"/>
          <w:sz w:val="24"/>
          <w:szCs w:val="24"/>
          <w:lang w:eastAsia="pl-PL"/>
        </w:rPr>
        <w:t xml:space="preserve"> </w:t>
      </w: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0" w:line="450" w:lineRule="atLeast"/>
        <w:jc w:val="center"/>
        <w:rPr>
          <w:rFonts w:ascii="Times New Roman" w:eastAsia="Times New Roman" w:hAnsi="Times New Roman" w:cs="Times New Roman"/>
          <w:b/>
          <w:bCs/>
          <w:color w:val="000000"/>
          <w:sz w:val="27"/>
          <w:szCs w:val="27"/>
          <w:lang w:eastAsia="pl-PL"/>
        </w:rPr>
      </w:pPr>
      <w:r w:rsidRPr="00E469A8">
        <w:rPr>
          <w:rFonts w:ascii="Times New Roman" w:eastAsia="Times New Roman" w:hAnsi="Times New Roman" w:cs="Times New Roman"/>
          <w:b/>
          <w:bCs/>
          <w:color w:val="000000"/>
          <w:sz w:val="27"/>
          <w:szCs w:val="27"/>
          <w:u w:val="single"/>
          <w:lang w:eastAsia="pl-PL"/>
        </w:rPr>
        <w:t xml:space="preserve">ZAŁĄCZNIK I - INFORMACJE DOTYCZĄCE OFERT CZĘŚCIOWYCH </w:t>
      </w: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p>
    <w:p w:rsidR="00E469A8" w:rsidRPr="00E469A8" w:rsidRDefault="00E469A8" w:rsidP="00E469A8">
      <w:pPr>
        <w:spacing w:after="0" w:line="450" w:lineRule="atLeast"/>
        <w:rPr>
          <w:rFonts w:ascii="Times New Roman" w:eastAsia="Times New Roman" w:hAnsi="Times New Roman" w:cs="Times New Roman"/>
          <w:color w:val="000000"/>
          <w:sz w:val="24"/>
          <w:szCs w:val="24"/>
          <w:lang w:eastAsia="pl-PL"/>
        </w:rPr>
      </w:pPr>
      <w:r w:rsidRPr="00E469A8">
        <w:rPr>
          <w:rFonts w:ascii="Times New Roman" w:eastAsia="Times New Roman" w:hAnsi="Times New Roman" w:cs="Times New Roman"/>
          <w:color w:val="000000"/>
          <w:sz w:val="24"/>
          <w:szCs w:val="24"/>
          <w:lang w:eastAsia="pl-PL"/>
        </w:rPr>
        <w:br/>
      </w:r>
    </w:p>
    <w:p w:rsidR="00E469A8" w:rsidRPr="00E469A8" w:rsidRDefault="00E469A8" w:rsidP="00E469A8">
      <w:pPr>
        <w:spacing w:after="240" w:line="240" w:lineRule="auto"/>
        <w:rPr>
          <w:rFonts w:ascii="Times New Roman" w:eastAsia="Times New Roman" w:hAnsi="Times New Roman" w:cs="Times New Roman"/>
          <w:color w:val="000000"/>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E469A8" w:rsidRPr="00E469A8" w:rsidTr="00E469A8">
        <w:trPr>
          <w:tblCellSpacing w:w="15" w:type="dxa"/>
        </w:trPr>
        <w:tc>
          <w:tcPr>
            <w:tcW w:w="0" w:type="auto"/>
            <w:vAlign w:val="center"/>
            <w:hideMark/>
          </w:tcPr>
          <w:p w:rsidR="00E469A8" w:rsidRPr="00E469A8" w:rsidRDefault="00E469A8" w:rsidP="00E469A8">
            <w:pPr>
              <w:spacing w:after="0" w:line="240" w:lineRule="auto"/>
              <w:rPr>
                <w:rFonts w:ascii="Times New Roman" w:eastAsia="Times New Roman" w:hAnsi="Times New Roman" w:cs="Times New Roman"/>
                <w:sz w:val="24"/>
                <w:szCs w:val="24"/>
                <w:lang w:eastAsia="pl-PL"/>
              </w:rPr>
            </w:pPr>
            <w:r w:rsidRPr="00E469A8">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4pt;height:22.45pt" o:ole="">
                  <v:imagedata r:id="rId5" o:title=""/>
                </v:shape>
                <w:control r:id="rId6" w:name="DefaultOcxName" w:shapeid="_x0000_i1027"/>
              </w:object>
            </w:r>
          </w:p>
        </w:tc>
      </w:tr>
    </w:tbl>
    <w:p w:rsidR="00E469A8" w:rsidRPr="00E469A8" w:rsidRDefault="00E469A8" w:rsidP="00E469A8">
      <w:pPr>
        <w:pBdr>
          <w:top w:val="single" w:sz="6" w:space="1" w:color="auto"/>
        </w:pBdr>
        <w:spacing w:after="0" w:line="240" w:lineRule="auto"/>
        <w:jc w:val="center"/>
        <w:rPr>
          <w:rFonts w:ascii="Arial" w:eastAsia="Times New Roman" w:hAnsi="Arial" w:cs="Arial"/>
          <w:vanish/>
          <w:sz w:val="16"/>
          <w:szCs w:val="16"/>
          <w:lang w:eastAsia="pl-PL"/>
        </w:rPr>
      </w:pPr>
      <w:r w:rsidRPr="00E469A8">
        <w:rPr>
          <w:rFonts w:ascii="Arial" w:eastAsia="Times New Roman" w:hAnsi="Arial" w:cs="Arial"/>
          <w:vanish/>
          <w:sz w:val="16"/>
          <w:szCs w:val="16"/>
          <w:lang w:eastAsia="pl-PL"/>
        </w:rPr>
        <w:t>Dół formularza</w:t>
      </w:r>
    </w:p>
    <w:p w:rsidR="00D32BCD" w:rsidRDefault="00D32BCD">
      <w:bookmarkStart w:id="0" w:name="_GoBack"/>
      <w:bookmarkEnd w:id="0"/>
    </w:p>
    <w:sectPr w:rsidR="00D32B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9A8"/>
    <w:rsid w:val="0078270F"/>
    <w:rsid w:val="00D32BCD"/>
    <w:rsid w:val="00E469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E469A8"/>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E469A8"/>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E469A8"/>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E469A8"/>
    <w:rPr>
      <w:rFonts w:ascii="Arial" w:eastAsia="Times New Roman" w:hAnsi="Arial" w:cs="Arial"/>
      <w:vanish/>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E469A8"/>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E469A8"/>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E469A8"/>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E469A8"/>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959748">
      <w:bodyDiv w:val="1"/>
      <w:marLeft w:val="0"/>
      <w:marRight w:val="0"/>
      <w:marTop w:val="0"/>
      <w:marBottom w:val="0"/>
      <w:divBdr>
        <w:top w:val="none" w:sz="0" w:space="0" w:color="auto"/>
        <w:left w:val="none" w:sz="0" w:space="0" w:color="auto"/>
        <w:bottom w:val="none" w:sz="0" w:space="0" w:color="auto"/>
        <w:right w:val="none" w:sz="0" w:space="0" w:color="auto"/>
      </w:divBdr>
      <w:divsChild>
        <w:div w:id="53042275">
          <w:marLeft w:val="0"/>
          <w:marRight w:val="0"/>
          <w:marTop w:val="0"/>
          <w:marBottom w:val="0"/>
          <w:divBdr>
            <w:top w:val="none" w:sz="0" w:space="0" w:color="auto"/>
            <w:left w:val="none" w:sz="0" w:space="0" w:color="auto"/>
            <w:bottom w:val="none" w:sz="0" w:space="0" w:color="auto"/>
            <w:right w:val="none" w:sz="0" w:space="0" w:color="auto"/>
          </w:divBdr>
          <w:divsChild>
            <w:div w:id="1186292706">
              <w:marLeft w:val="0"/>
              <w:marRight w:val="0"/>
              <w:marTop w:val="0"/>
              <w:marBottom w:val="0"/>
              <w:divBdr>
                <w:top w:val="none" w:sz="0" w:space="0" w:color="auto"/>
                <w:left w:val="none" w:sz="0" w:space="0" w:color="auto"/>
                <w:bottom w:val="none" w:sz="0" w:space="0" w:color="auto"/>
                <w:right w:val="none" w:sz="0" w:space="0" w:color="auto"/>
              </w:divBdr>
              <w:divsChild>
                <w:div w:id="1797411760">
                  <w:marLeft w:val="0"/>
                  <w:marRight w:val="0"/>
                  <w:marTop w:val="0"/>
                  <w:marBottom w:val="0"/>
                  <w:divBdr>
                    <w:top w:val="none" w:sz="0" w:space="0" w:color="auto"/>
                    <w:left w:val="none" w:sz="0" w:space="0" w:color="auto"/>
                    <w:bottom w:val="none" w:sz="0" w:space="0" w:color="auto"/>
                    <w:right w:val="none" w:sz="0" w:space="0" w:color="auto"/>
                  </w:divBdr>
                </w:div>
                <w:div w:id="388454753">
                  <w:marLeft w:val="0"/>
                  <w:marRight w:val="0"/>
                  <w:marTop w:val="0"/>
                  <w:marBottom w:val="0"/>
                  <w:divBdr>
                    <w:top w:val="none" w:sz="0" w:space="0" w:color="auto"/>
                    <w:left w:val="none" w:sz="0" w:space="0" w:color="auto"/>
                    <w:bottom w:val="none" w:sz="0" w:space="0" w:color="auto"/>
                    <w:right w:val="none" w:sz="0" w:space="0" w:color="auto"/>
                  </w:divBdr>
                </w:div>
                <w:div w:id="2035887444">
                  <w:marLeft w:val="0"/>
                  <w:marRight w:val="0"/>
                  <w:marTop w:val="0"/>
                  <w:marBottom w:val="0"/>
                  <w:divBdr>
                    <w:top w:val="none" w:sz="0" w:space="0" w:color="auto"/>
                    <w:left w:val="none" w:sz="0" w:space="0" w:color="auto"/>
                    <w:bottom w:val="none" w:sz="0" w:space="0" w:color="auto"/>
                    <w:right w:val="none" w:sz="0" w:space="0" w:color="auto"/>
                  </w:divBdr>
                  <w:divsChild>
                    <w:div w:id="62265545">
                      <w:marLeft w:val="0"/>
                      <w:marRight w:val="0"/>
                      <w:marTop w:val="0"/>
                      <w:marBottom w:val="0"/>
                      <w:divBdr>
                        <w:top w:val="none" w:sz="0" w:space="0" w:color="auto"/>
                        <w:left w:val="none" w:sz="0" w:space="0" w:color="auto"/>
                        <w:bottom w:val="none" w:sz="0" w:space="0" w:color="auto"/>
                        <w:right w:val="none" w:sz="0" w:space="0" w:color="auto"/>
                      </w:divBdr>
                    </w:div>
                  </w:divsChild>
                </w:div>
                <w:div w:id="1025670557">
                  <w:marLeft w:val="0"/>
                  <w:marRight w:val="0"/>
                  <w:marTop w:val="0"/>
                  <w:marBottom w:val="0"/>
                  <w:divBdr>
                    <w:top w:val="none" w:sz="0" w:space="0" w:color="auto"/>
                    <w:left w:val="none" w:sz="0" w:space="0" w:color="auto"/>
                    <w:bottom w:val="none" w:sz="0" w:space="0" w:color="auto"/>
                    <w:right w:val="none" w:sz="0" w:space="0" w:color="auto"/>
                  </w:divBdr>
                  <w:divsChild>
                    <w:div w:id="2094155966">
                      <w:marLeft w:val="0"/>
                      <w:marRight w:val="0"/>
                      <w:marTop w:val="0"/>
                      <w:marBottom w:val="0"/>
                      <w:divBdr>
                        <w:top w:val="none" w:sz="0" w:space="0" w:color="auto"/>
                        <w:left w:val="none" w:sz="0" w:space="0" w:color="auto"/>
                        <w:bottom w:val="none" w:sz="0" w:space="0" w:color="auto"/>
                        <w:right w:val="none" w:sz="0" w:space="0" w:color="auto"/>
                      </w:divBdr>
                    </w:div>
                  </w:divsChild>
                </w:div>
                <w:div w:id="47533126">
                  <w:marLeft w:val="0"/>
                  <w:marRight w:val="0"/>
                  <w:marTop w:val="0"/>
                  <w:marBottom w:val="0"/>
                  <w:divBdr>
                    <w:top w:val="none" w:sz="0" w:space="0" w:color="auto"/>
                    <w:left w:val="none" w:sz="0" w:space="0" w:color="auto"/>
                    <w:bottom w:val="none" w:sz="0" w:space="0" w:color="auto"/>
                    <w:right w:val="none" w:sz="0" w:space="0" w:color="auto"/>
                  </w:divBdr>
                  <w:divsChild>
                    <w:div w:id="587469268">
                      <w:marLeft w:val="0"/>
                      <w:marRight w:val="0"/>
                      <w:marTop w:val="0"/>
                      <w:marBottom w:val="0"/>
                      <w:divBdr>
                        <w:top w:val="none" w:sz="0" w:space="0" w:color="auto"/>
                        <w:left w:val="none" w:sz="0" w:space="0" w:color="auto"/>
                        <w:bottom w:val="none" w:sz="0" w:space="0" w:color="auto"/>
                        <w:right w:val="none" w:sz="0" w:space="0" w:color="auto"/>
                      </w:divBdr>
                    </w:div>
                    <w:div w:id="2007319363">
                      <w:marLeft w:val="0"/>
                      <w:marRight w:val="0"/>
                      <w:marTop w:val="0"/>
                      <w:marBottom w:val="0"/>
                      <w:divBdr>
                        <w:top w:val="none" w:sz="0" w:space="0" w:color="auto"/>
                        <w:left w:val="none" w:sz="0" w:space="0" w:color="auto"/>
                        <w:bottom w:val="none" w:sz="0" w:space="0" w:color="auto"/>
                        <w:right w:val="none" w:sz="0" w:space="0" w:color="auto"/>
                      </w:divBdr>
                    </w:div>
                    <w:div w:id="1951430428">
                      <w:marLeft w:val="0"/>
                      <w:marRight w:val="0"/>
                      <w:marTop w:val="0"/>
                      <w:marBottom w:val="0"/>
                      <w:divBdr>
                        <w:top w:val="none" w:sz="0" w:space="0" w:color="auto"/>
                        <w:left w:val="none" w:sz="0" w:space="0" w:color="auto"/>
                        <w:bottom w:val="none" w:sz="0" w:space="0" w:color="auto"/>
                        <w:right w:val="none" w:sz="0" w:space="0" w:color="auto"/>
                      </w:divBdr>
                    </w:div>
                    <w:div w:id="181012677">
                      <w:marLeft w:val="0"/>
                      <w:marRight w:val="0"/>
                      <w:marTop w:val="0"/>
                      <w:marBottom w:val="0"/>
                      <w:divBdr>
                        <w:top w:val="none" w:sz="0" w:space="0" w:color="auto"/>
                        <w:left w:val="none" w:sz="0" w:space="0" w:color="auto"/>
                        <w:bottom w:val="none" w:sz="0" w:space="0" w:color="auto"/>
                        <w:right w:val="none" w:sz="0" w:space="0" w:color="auto"/>
                      </w:divBdr>
                    </w:div>
                  </w:divsChild>
                </w:div>
                <w:div w:id="1844314990">
                  <w:marLeft w:val="0"/>
                  <w:marRight w:val="0"/>
                  <w:marTop w:val="0"/>
                  <w:marBottom w:val="0"/>
                  <w:divBdr>
                    <w:top w:val="none" w:sz="0" w:space="0" w:color="auto"/>
                    <w:left w:val="none" w:sz="0" w:space="0" w:color="auto"/>
                    <w:bottom w:val="none" w:sz="0" w:space="0" w:color="auto"/>
                    <w:right w:val="none" w:sz="0" w:space="0" w:color="auto"/>
                  </w:divBdr>
                  <w:divsChild>
                    <w:div w:id="818696048">
                      <w:marLeft w:val="0"/>
                      <w:marRight w:val="0"/>
                      <w:marTop w:val="0"/>
                      <w:marBottom w:val="0"/>
                      <w:divBdr>
                        <w:top w:val="none" w:sz="0" w:space="0" w:color="auto"/>
                        <w:left w:val="none" w:sz="0" w:space="0" w:color="auto"/>
                        <w:bottom w:val="none" w:sz="0" w:space="0" w:color="auto"/>
                        <w:right w:val="none" w:sz="0" w:space="0" w:color="auto"/>
                      </w:divBdr>
                    </w:div>
                    <w:div w:id="657730619">
                      <w:marLeft w:val="0"/>
                      <w:marRight w:val="0"/>
                      <w:marTop w:val="0"/>
                      <w:marBottom w:val="0"/>
                      <w:divBdr>
                        <w:top w:val="none" w:sz="0" w:space="0" w:color="auto"/>
                        <w:left w:val="none" w:sz="0" w:space="0" w:color="auto"/>
                        <w:bottom w:val="none" w:sz="0" w:space="0" w:color="auto"/>
                        <w:right w:val="none" w:sz="0" w:space="0" w:color="auto"/>
                      </w:divBdr>
                    </w:div>
                    <w:div w:id="1573544065">
                      <w:marLeft w:val="0"/>
                      <w:marRight w:val="0"/>
                      <w:marTop w:val="0"/>
                      <w:marBottom w:val="0"/>
                      <w:divBdr>
                        <w:top w:val="none" w:sz="0" w:space="0" w:color="auto"/>
                        <w:left w:val="none" w:sz="0" w:space="0" w:color="auto"/>
                        <w:bottom w:val="none" w:sz="0" w:space="0" w:color="auto"/>
                        <w:right w:val="none" w:sz="0" w:space="0" w:color="auto"/>
                      </w:divBdr>
                    </w:div>
                    <w:div w:id="1365906511">
                      <w:marLeft w:val="0"/>
                      <w:marRight w:val="0"/>
                      <w:marTop w:val="0"/>
                      <w:marBottom w:val="0"/>
                      <w:divBdr>
                        <w:top w:val="none" w:sz="0" w:space="0" w:color="auto"/>
                        <w:left w:val="none" w:sz="0" w:space="0" w:color="auto"/>
                        <w:bottom w:val="none" w:sz="0" w:space="0" w:color="auto"/>
                        <w:right w:val="none" w:sz="0" w:space="0" w:color="auto"/>
                      </w:divBdr>
                    </w:div>
                    <w:div w:id="710155359">
                      <w:marLeft w:val="0"/>
                      <w:marRight w:val="0"/>
                      <w:marTop w:val="0"/>
                      <w:marBottom w:val="0"/>
                      <w:divBdr>
                        <w:top w:val="none" w:sz="0" w:space="0" w:color="auto"/>
                        <w:left w:val="none" w:sz="0" w:space="0" w:color="auto"/>
                        <w:bottom w:val="none" w:sz="0" w:space="0" w:color="auto"/>
                        <w:right w:val="none" w:sz="0" w:space="0" w:color="auto"/>
                      </w:divBdr>
                    </w:div>
                    <w:div w:id="115954668">
                      <w:marLeft w:val="0"/>
                      <w:marRight w:val="0"/>
                      <w:marTop w:val="0"/>
                      <w:marBottom w:val="0"/>
                      <w:divBdr>
                        <w:top w:val="none" w:sz="0" w:space="0" w:color="auto"/>
                        <w:left w:val="none" w:sz="0" w:space="0" w:color="auto"/>
                        <w:bottom w:val="none" w:sz="0" w:space="0" w:color="auto"/>
                        <w:right w:val="none" w:sz="0" w:space="0" w:color="auto"/>
                      </w:divBdr>
                    </w:div>
                    <w:div w:id="684477692">
                      <w:marLeft w:val="0"/>
                      <w:marRight w:val="0"/>
                      <w:marTop w:val="0"/>
                      <w:marBottom w:val="0"/>
                      <w:divBdr>
                        <w:top w:val="none" w:sz="0" w:space="0" w:color="auto"/>
                        <w:left w:val="none" w:sz="0" w:space="0" w:color="auto"/>
                        <w:bottom w:val="none" w:sz="0" w:space="0" w:color="auto"/>
                        <w:right w:val="none" w:sz="0" w:space="0" w:color="auto"/>
                      </w:divBdr>
                    </w:div>
                  </w:divsChild>
                </w:div>
                <w:div w:id="2014141529">
                  <w:marLeft w:val="0"/>
                  <w:marRight w:val="0"/>
                  <w:marTop w:val="0"/>
                  <w:marBottom w:val="0"/>
                  <w:divBdr>
                    <w:top w:val="none" w:sz="0" w:space="0" w:color="auto"/>
                    <w:left w:val="none" w:sz="0" w:space="0" w:color="auto"/>
                    <w:bottom w:val="none" w:sz="0" w:space="0" w:color="auto"/>
                    <w:right w:val="none" w:sz="0" w:space="0" w:color="auto"/>
                  </w:divBdr>
                  <w:divsChild>
                    <w:div w:id="195847765">
                      <w:marLeft w:val="0"/>
                      <w:marRight w:val="0"/>
                      <w:marTop w:val="0"/>
                      <w:marBottom w:val="0"/>
                      <w:divBdr>
                        <w:top w:val="none" w:sz="0" w:space="0" w:color="auto"/>
                        <w:left w:val="none" w:sz="0" w:space="0" w:color="auto"/>
                        <w:bottom w:val="none" w:sz="0" w:space="0" w:color="auto"/>
                        <w:right w:val="none" w:sz="0" w:space="0" w:color="auto"/>
                      </w:divBdr>
                    </w:div>
                    <w:div w:id="685399563">
                      <w:marLeft w:val="0"/>
                      <w:marRight w:val="0"/>
                      <w:marTop w:val="0"/>
                      <w:marBottom w:val="0"/>
                      <w:divBdr>
                        <w:top w:val="none" w:sz="0" w:space="0" w:color="auto"/>
                        <w:left w:val="none" w:sz="0" w:space="0" w:color="auto"/>
                        <w:bottom w:val="none" w:sz="0" w:space="0" w:color="auto"/>
                        <w:right w:val="none" w:sz="0" w:space="0" w:color="auto"/>
                      </w:divBdr>
                    </w:div>
                  </w:divsChild>
                </w:div>
                <w:div w:id="1412851521">
                  <w:marLeft w:val="0"/>
                  <w:marRight w:val="0"/>
                  <w:marTop w:val="0"/>
                  <w:marBottom w:val="0"/>
                  <w:divBdr>
                    <w:top w:val="none" w:sz="0" w:space="0" w:color="auto"/>
                    <w:left w:val="none" w:sz="0" w:space="0" w:color="auto"/>
                    <w:bottom w:val="none" w:sz="0" w:space="0" w:color="auto"/>
                    <w:right w:val="none" w:sz="0" w:space="0" w:color="auto"/>
                  </w:divBdr>
                  <w:divsChild>
                    <w:div w:id="1582712919">
                      <w:marLeft w:val="0"/>
                      <w:marRight w:val="0"/>
                      <w:marTop w:val="0"/>
                      <w:marBottom w:val="0"/>
                      <w:divBdr>
                        <w:top w:val="none" w:sz="0" w:space="0" w:color="auto"/>
                        <w:left w:val="none" w:sz="0" w:space="0" w:color="auto"/>
                        <w:bottom w:val="none" w:sz="0" w:space="0" w:color="auto"/>
                        <w:right w:val="none" w:sz="0" w:space="0" w:color="auto"/>
                      </w:divBdr>
                    </w:div>
                    <w:div w:id="1027488889">
                      <w:marLeft w:val="0"/>
                      <w:marRight w:val="0"/>
                      <w:marTop w:val="0"/>
                      <w:marBottom w:val="0"/>
                      <w:divBdr>
                        <w:top w:val="none" w:sz="0" w:space="0" w:color="auto"/>
                        <w:left w:val="none" w:sz="0" w:space="0" w:color="auto"/>
                        <w:bottom w:val="none" w:sz="0" w:space="0" w:color="auto"/>
                        <w:right w:val="none" w:sz="0" w:space="0" w:color="auto"/>
                      </w:divBdr>
                    </w:div>
                    <w:div w:id="38748812">
                      <w:marLeft w:val="0"/>
                      <w:marRight w:val="0"/>
                      <w:marTop w:val="0"/>
                      <w:marBottom w:val="0"/>
                      <w:divBdr>
                        <w:top w:val="none" w:sz="0" w:space="0" w:color="auto"/>
                        <w:left w:val="none" w:sz="0" w:space="0" w:color="auto"/>
                        <w:bottom w:val="none" w:sz="0" w:space="0" w:color="auto"/>
                        <w:right w:val="none" w:sz="0" w:space="0" w:color="auto"/>
                      </w:divBdr>
                    </w:div>
                    <w:div w:id="214898642">
                      <w:marLeft w:val="0"/>
                      <w:marRight w:val="0"/>
                      <w:marTop w:val="0"/>
                      <w:marBottom w:val="0"/>
                      <w:divBdr>
                        <w:top w:val="none" w:sz="0" w:space="0" w:color="auto"/>
                        <w:left w:val="none" w:sz="0" w:space="0" w:color="auto"/>
                        <w:bottom w:val="none" w:sz="0" w:space="0" w:color="auto"/>
                        <w:right w:val="none" w:sz="0" w:space="0" w:color="auto"/>
                      </w:divBdr>
                    </w:div>
                    <w:div w:id="1788499371">
                      <w:marLeft w:val="0"/>
                      <w:marRight w:val="0"/>
                      <w:marTop w:val="0"/>
                      <w:marBottom w:val="0"/>
                      <w:divBdr>
                        <w:top w:val="none" w:sz="0" w:space="0" w:color="auto"/>
                        <w:left w:val="none" w:sz="0" w:space="0" w:color="auto"/>
                        <w:bottom w:val="none" w:sz="0" w:space="0" w:color="auto"/>
                        <w:right w:val="none" w:sz="0" w:space="0" w:color="auto"/>
                      </w:divBdr>
                    </w:div>
                    <w:div w:id="868685601">
                      <w:marLeft w:val="0"/>
                      <w:marRight w:val="0"/>
                      <w:marTop w:val="0"/>
                      <w:marBottom w:val="0"/>
                      <w:divBdr>
                        <w:top w:val="none" w:sz="0" w:space="0" w:color="auto"/>
                        <w:left w:val="none" w:sz="0" w:space="0" w:color="auto"/>
                        <w:bottom w:val="none" w:sz="0" w:space="0" w:color="auto"/>
                        <w:right w:val="none" w:sz="0" w:space="0" w:color="auto"/>
                      </w:divBdr>
                    </w:div>
                  </w:divsChild>
                </w:div>
                <w:div w:id="887912456">
                  <w:marLeft w:val="0"/>
                  <w:marRight w:val="0"/>
                  <w:marTop w:val="0"/>
                  <w:marBottom w:val="0"/>
                  <w:divBdr>
                    <w:top w:val="none" w:sz="0" w:space="0" w:color="auto"/>
                    <w:left w:val="none" w:sz="0" w:space="0" w:color="auto"/>
                    <w:bottom w:val="none" w:sz="0" w:space="0" w:color="auto"/>
                    <w:right w:val="none" w:sz="0" w:space="0" w:color="auto"/>
                  </w:divBdr>
                  <w:divsChild>
                    <w:div w:id="1105659492">
                      <w:marLeft w:val="0"/>
                      <w:marRight w:val="0"/>
                      <w:marTop w:val="0"/>
                      <w:marBottom w:val="0"/>
                      <w:divBdr>
                        <w:top w:val="none" w:sz="0" w:space="0" w:color="auto"/>
                        <w:left w:val="none" w:sz="0" w:space="0" w:color="auto"/>
                        <w:bottom w:val="none" w:sz="0" w:space="0" w:color="auto"/>
                        <w:right w:val="none" w:sz="0" w:space="0" w:color="auto"/>
                      </w:divBdr>
                    </w:div>
                    <w:div w:id="1153109187">
                      <w:marLeft w:val="0"/>
                      <w:marRight w:val="0"/>
                      <w:marTop w:val="0"/>
                      <w:marBottom w:val="0"/>
                      <w:divBdr>
                        <w:top w:val="none" w:sz="0" w:space="0" w:color="auto"/>
                        <w:left w:val="none" w:sz="0" w:space="0" w:color="auto"/>
                        <w:bottom w:val="none" w:sz="0" w:space="0" w:color="auto"/>
                        <w:right w:val="none" w:sz="0" w:space="0" w:color="auto"/>
                      </w:divBdr>
                    </w:div>
                    <w:div w:id="477577889">
                      <w:marLeft w:val="0"/>
                      <w:marRight w:val="0"/>
                      <w:marTop w:val="0"/>
                      <w:marBottom w:val="0"/>
                      <w:divBdr>
                        <w:top w:val="none" w:sz="0" w:space="0" w:color="auto"/>
                        <w:left w:val="none" w:sz="0" w:space="0" w:color="auto"/>
                        <w:bottom w:val="none" w:sz="0" w:space="0" w:color="auto"/>
                        <w:right w:val="none" w:sz="0" w:space="0" w:color="auto"/>
                      </w:divBdr>
                    </w:div>
                    <w:div w:id="825702331">
                      <w:marLeft w:val="0"/>
                      <w:marRight w:val="0"/>
                      <w:marTop w:val="0"/>
                      <w:marBottom w:val="0"/>
                      <w:divBdr>
                        <w:top w:val="none" w:sz="0" w:space="0" w:color="auto"/>
                        <w:left w:val="none" w:sz="0" w:space="0" w:color="auto"/>
                        <w:bottom w:val="none" w:sz="0" w:space="0" w:color="auto"/>
                        <w:right w:val="none" w:sz="0" w:space="0" w:color="auto"/>
                      </w:divBdr>
                    </w:div>
                    <w:div w:id="384764591">
                      <w:marLeft w:val="0"/>
                      <w:marRight w:val="0"/>
                      <w:marTop w:val="0"/>
                      <w:marBottom w:val="0"/>
                      <w:divBdr>
                        <w:top w:val="none" w:sz="0" w:space="0" w:color="auto"/>
                        <w:left w:val="none" w:sz="0" w:space="0" w:color="auto"/>
                        <w:bottom w:val="none" w:sz="0" w:space="0" w:color="auto"/>
                        <w:right w:val="none" w:sz="0" w:space="0" w:color="auto"/>
                      </w:divBdr>
                    </w:div>
                    <w:div w:id="1973244913">
                      <w:marLeft w:val="0"/>
                      <w:marRight w:val="0"/>
                      <w:marTop w:val="0"/>
                      <w:marBottom w:val="0"/>
                      <w:divBdr>
                        <w:top w:val="none" w:sz="0" w:space="0" w:color="auto"/>
                        <w:left w:val="none" w:sz="0" w:space="0" w:color="auto"/>
                        <w:bottom w:val="none" w:sz="0" w:space="0" w:color="auto"/>
                        <w:right w:val="none" w:sz="0" w:space="0" w:color="auto"/>
                      </w:divBdr>
                    </w:div>
                    <w:div w:id="1811509795">
                      <w:marLeft w:val="0"/>
                      <w:marRight w:val="0"/>
                      <w:marTop w:val="0"/>
                      <w:marBottom w:val="0"/>
                      <w:divBdr>
                        <w:top w:val="none" w:sz="0" w:space="0" w:color="auto"/>
                        <w:left w:val="none" w:sz="0" w:space="0" w:color="auto"/>
                        <w:bottom w:val="none" w:sz="0" w:space="0" w:color="auto"/>
                        <w:right w:val="none" w:sz="0" w:space="0" w:color="auto"/>
                      </w:divBdr>
                    </w:div>
                    <w:div w:id="229578001">
                      <w:marLeft w:val="0"/>
                      <w:marRight w:val="0"/>
                      <w:marTop w:val="0"/>
                      <w:marBottom w:val="0"/>
                      <w:divBdr>
                        <w:top w:val="none" w:sz="0" w:space="0" w:color="auto"/>
                        <w:left w:val="none" w:sz="0" w:space="0" w:color="auto"/>
                        <w:bottom w:val="none" w:sz="0" w:space="0" w:color="auto"/>
                        <w:right w:val="none" w:sz="0" w:space="0" w:color="auto"/>
                      </w:divBdr>
                    </w:div>
                  </w:divsChild>
                </w:div>
                <w:div w:id="179471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4545</Words>
  <Characters>27275</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Dawid Studencki</dc:creator>
  <cp:lastModifiedBy>Dawid Studencki</cp:lastModifiedBy>
  <cp:revision>1</cp:revision>
  <dcterms:created xsi:type="dcterms:W3CDTF">2017-12-12T13:12:00Z</dcterms:created>
  <dcterms:modified xsi:type="dcterms:W3CDTF">2017-12-12T13:12:00Z</dcterms:modified>
</cp:coreProperties>
</file>